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7B91" w14:textId="378E63DB" w:rsidR="00A84A7E" w:rsidRPr="00FD538C" w:rsidRDefault="008E3C05" w:rsidP="008E3C05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D538C">
        <w:rPr>
          <w:rFonts w:ascii="Century Gothic" w:hAnsi="Century Gothic" w:cs="Arial"/>
          <w:b/>
          <w:bCs/>
          <w:sz w:val="20"/>
          <w:szCs w:val="20"/>
        </w:rPr>
        <w:t>TEMARIOS PRUEBAS INSTITUCIONALES SPC</w:t>
      </w:r>
    </w:p>
    <w:p w14:paraId="706D9D9D" w14:textId="2E32DE06" w:rsidR="008E3C05" w:rsidRPr="00FD538C" w:rsidRDefault="009600DD" w:rsidP="008E3C05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D538C">
        <w:rPr>
          <w:rFonts w:ascii="Century Gothic" w:hAnsi="Century Gothic" w:cs="Arial"/>
          <w:b/>
          <w:bCs/>
          <w:sz w:val="20"/>
          <w:szCs w:val="20"/>
        </w:rPr>
        <w:t>2° SEMESTRE</w:t>
      </w:r>
      <w:r w:rsidR="00A34597" w:rsidRPr="00FD538C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4F1722" w:rsidRPr="00FD538C">
        <w:rPr>
          <w:rFonts w:ascii="Century Gothic" w:hAnsi="Century Gothic" w:cs="Arial"/>
          <w:b/>
          <w:bCs/>
          <w:sz w:val="20"/>
          <w:szCs w:val="20"/>
        </w:rPr>
        <w:t>6</w:t>
      </w:r>
      <w:r w:rsidR="008E3C05" w:rsidRPr="00FD538C">
        <w:rPr>
          <w:rFonts w:ascii="Century Gothic" w:hAnsi="Century Gothic" w:cs="Arial"/>
          <w:b/>
          <w:bCs/>
          <w:sz w:val="20"/>
          <w:szCs w:val="20"/>
        </w:rPr>
        <w:t>° BÁSICO</w:t>
      </w:r>
    </w:p>
    <w:p w14:paraId="2B95F9D6" w14:textId="77777777" w:rsidR="001F5D11" w:rsidRPr="00FD538C" w:rsidRDefault="001F5D11" w:rsidP="008E3C05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7054692" w14:textId="061B07E5" w:rsidR="360C0510" w:rsidRPr="00FD538C" w:rsidRDefault="360C0510" w:rsidP="62D41D52">
      <w:pPr>
        <w:spacing w:after="0"/>
        <w:jc w:val="both"/>
        <w:rPr>
          <w:rFonts w:ascii="Century Gothic" w:eastAsia="Arial" w:hAnsi="Century Gothic" w:cs="Arial"/>
          <w:color w:val="000000" w:themeColor="text1"/>
          <w:sz w:val="20"/>
          <w:szCs w:val="20"/>
          <w:lang w:val="es-ES"/>
        </w:rPr>
      </w:pPr>
      <w:r w:rsidRPr="00FD538C">
        <w:rPr>
          <w:rFonts w:ascii="Century Gothic" w:eastAsia="Arial" w:hAnsi="Century Gothic" w:cs="Arial"/>
          <w:color w:val="000000" w:themeColor="text1"/>
          <w:sz w:val="20"/>
          <w:szCs w:val="20"/>
        </w:rPr>
        <w:t xml:space="preserve">Estimado Apoderado:  </w:t>
      </w:r>
    </w:p>
    <w:p w14:paraId="010BF3BD" w14:textId="7E93B201" w:rsidR="00AA2C8D" w:rsidRPr="00FD538C" w:rsidRDefault="360C0510" w:rsidP="00AA2C8D">
      <w:pPr>
        <w:spacing w:after="0"/>
        <w:ind w:firstLine="2340"/>
        <w:jc w:val="both"/>
        <w:rPr>
          <w:rFonts w:ascii="Century Gothic" w:eastAsia="Arial" w:hAnsi="Century Gothic" w:cs="Arial"/>
          <w:b/>
          <w:bCs/>
          <w:color w:val="000000" w:themeColor="text1"/>
          <w:sz w:val="20"/>
          <w:szCs w:val="20"/>
        </w:rPr>
      </w:pPr>
      <w:r w:rsidRPr="00FD538C">
        <w:rPr>
          <w:rFonts w:ascii="Century Gothic" w:eastAsia="Arial" w:hAnsi="Century Gothic" w:cs="Arial"/>
          <w:color w:val="000000" w:themeColor="text1"/>
          <w:sz w:val="20"/>
          <w:szCs w:val="20"/>
        </w:rPr>
        <w:t xml:space="preserve">Junto con saludar, damos a conocer las fechas, temario y tipo de evaluación SPC que se desarrollarán durante el </w:t>
      </w:r>
      <w:r w:rsidR="009600DD" w:rsidRPr="00FD538C">
        <w:rPr>
          <w:rFonts w:ascii="Century Gothic" w:eastAsia="Arial" w:hAnsi="Century Gothic" w:cs="Arial"/>
          <w:color w:val="000000" w:themeColor="text1"/>
          <w:sz w:val="20"/>
          <w:szCs w:val="20"/>
        </w:rPr>
        <w:t>2</w:t>
      </w:r>
      <w:r w:rsidRPr="00FD538C">
        <w:rPr>
          <w:rFonts w:ascii="Century Gothic" w:eastAsia="Arial" w:hAnsi="Century Gothic" w:cs="Arial"/>
          <w:color w:val="000000" w:themeColor="text1"/>
          <w:sz w:val="20"/>
          <w:szCs w:val="20"/>
        </w:rPr>
        <w:t xml:space="preserve">° Semestre. A demás, que según indica el Art. 18 de nuestro reglamento de evaluación, la inasistencia de un estudiante a cualquier evaluación </w:t>
      </w:r>
      <w:r w:rsidRPr="00FD538C">
        <w:rPr>
          <w:rFonts w:ascii="Century Gothic" w:eastAsia="Arial" w:hAnsi="Century Gothic" w:cs="Arial"/>
          <w:b/>
          <w:bCs/>
          <w:color w:val="000000" w:themeColor="text1"/>
          <w:sz w:val="20"/>
          <w:szCs w:val="20"/>
        </w:rPr>
        <w:t>deberá ser justificada con certificado médico o personalmente por el apoderado con docente correspondiente.</w:t>
      </w:r>
      <w:r w:rsidR="00AA2C8D" w:rsidRPr="00FD538C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aconcuadrcula"/>
        <w:tblW w:w="10915" w:type="dxa"/>
        <w:tblInd w:w="137" w:type="dxa"/>
        <w:tblLook w:val="04A0" w:firstRow="1" w:lastRow="0" w:firstColumn="1" w:lastColumn="0" w:noHBand="0" w:noVBand="1"/>
      </w:tblPr>
      <w:tblGrid>
        <w:gridCol w:w="1559"/>
        <w:gridCol w:w="4472"/>
        <w:gridCol w:w="4884"/>
      </w:tblGrid>
      <w:tr w:rsidR="009600DD" w:rsidRPr="003B1B71" w14:paraId="7019936C" w14:textId="092C2A61" w:rsidTr="00BF428E">
        <w:tc>
          <w:tcPr>
            <w:tcW w:w="1559" w:type="dxa"/>
          </w:tcPr>
          <w:p w14:paraId="4FA81834" w14:textId="53F8280A" w:rsidR="009600DD" w:rsidRPr="003B1B71" w:rsidRDefault="009600DD" w:rsidP="04263BAC">
            <w:pPr>
              <w:spacing w:before="120" w:after="120"/>
              <w:jc w:val="center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ASIGNATURA /</w:t>
            </w:r>
            <w:r w:rsidR="43ED16F3"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FECHA</w:t>
            </w:r>
          </w:p>
        </w:tc>
        <w:tc>
          <w:tcPr>
            <w:tcW w:w="4472" w:type="dxa"/>
          </w:tcPr>
          <w:p w14:paraId="7EB57394" w14:textId="78FCB673" w:rsidR="009600DD" w:rsidRPr="003B1B71" w:rsidRDefault="009600DD" w:rsidP="04263BAC">
            <w:pPr>
              <w:spacing w:before="120" w:after="120"/>
              <w:jc w:val="center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TEMARIO</w:t>
            </w:r>
          </w:p>
        </w:tc>
        <w:tc>
          <w:tcPr>
            <w:tcW w:w="4884" w:type="dxa"/>
          </w:tcPr>
          <w:p w14:paraId="7E627711" w14:textId="121B88CB" w:rsidR="009600DD" w:rsidRPr="003B1B71" w:rsidRDefault="29551821" w:rsidP="4FE8F22E">
            <w:pPr>
              <w:spacing w:before="120" w:after="120" w:line="259" w:lineRule="auto"/>
              <w:jc w:val="center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>CONTENIDO</w:t>
            </w:r>
          </w:p>
        </w:tc>
      </w:tr>
      <w:tr w:rsidR="009600DD" w:rsidRPr="003B1B71" w14:paraId="0F44313E" w14:textId="227ED158" w:rsidTr="00BF428E">
        <w:tc>
          <w:tcPr>
            <w:tcW w:w="1559" w:type="dxa"/>
          </w:tcPr>
          <w:p w14:paraId="7980390C" w14:textId="728B73F2" w:rsidR="65399450" w:rsidRPr="003B1B71" w:rsidRDefault="65399450" w:rsidP="65399450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</w:p>
          <w:p w14:paraId="1B65C07E" w14:textId="2FC7403C" w:rsidR="009600DD" w:rsidRPr="003B1B71" w:rsidRDefault="65399450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INGLÉS</w:t>
            </w:r>
          </w:p>
          <w:p w14:paraId="46FF6F9E" w14:textId="43D3CEC4" w:rsidR="65399450" w:rsidRPr="003B1B71" w:rsidRDefault="65399450" w:rsidP="65399450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</w:p>
          <w:p w14:paraId="6D07FF5F" w14:textId="19E7F7A2" w:rsidR="009600DD" w:rsidRPr="003B1B71" w:rsidRDefault="65399450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LUNES 20 DE NOVIEMBRE</w:t>
            </w:r>
          </w:p>
          <w:p w14:paraId="025EB73A" w14:textId="1651C856" w:rsidR="65399450" w:rsidRPr="003B1B71" w:rsidRDefault="65399450" w:rsidP="65399450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</w:p>
          <w:p w14:paraId="2937BEFE" w14:textId="4BF04A7D" w:rsidR="009600DD" w:rsidRPr="003B1B71" w:rsidRDefault="009600DD" w:rsidP="04263BAC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PROFESORA:</w:t>
            </w:r>
          </w:p>
          <w:p w14:paraId="26CA6437" w14:textId="2BFD8987" w:rsidR="009600DD" w:rsidRPr="003B1B71" w:rsidRDefault="00AA2C8D" w:rsidP="4FE8F22E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DANIELA TORRES</w:t>
            </w:r>
          </w:p>
        </w:tc>
        <w:tc>
          <w:tcPr>
            <w:tcW w:w="4472" w:type="dxa"/>
          </w:tcPr>
          <w:p w14:paraId="251EE39C" w14:textId="6BC48E30" w:rsidR="009600DD" w:rsidRPr="003B1B71" w:rsidRDefault="65399450" w:rsidP="4FE8F22E">
            <w:pPr>
              <w:pStyle w:val="xmsonormal"/>
              <w:spacing w:beforeAutospacing="0" w:afterAutospacing="0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 xml:space="preserve">Unidad 3: </w:t>
            </w:r>
            <w:proofErr w:type="spellStart"/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>Amazing</w:t>
            </w:r>
            <w:proofErr w:type="spellEnd"/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>Lives</w:t>
            </w:r>
            <w:proofErr w:type="spellEnd"/>
          </w:p>
          <w:p w14:paraId="2EF19432" w14:textId="33DA048E" w:rsidR="009600DD" w:rsidRPr="003B1B71" w:rsidRDefault="65399450" w:rsidP="003B1B71">
            <w:pPr>
              <w:pStyle w:val="xmsonormal"/>
              <w:numPr>
                <w:ilvl w:val="0"/>
                <w:numId w:val="30"/>
              </w:numPr>
              <w:spacing w:beforeAutospacing="0" w:afterAutospacing="0"/>
              <w:ind w:left="77" w:hanging="218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Gramática (números grandes y sus reglas).</w:t>
            </w:r>
          </w:p>
          <w:p w14:paraId="0225B6C8" w14:textId="26D8992A" w:rsidR="009600DD" w:rsidRPr="003B1B71" w:rsidRDefault="65399450" w:rsidP="003B1B71">
            <w:pPr>
              <w:pStyle w:val="xmsonormal"/>
              <w:numPr>
                <w:ilvl w:val="0"/>
                <w:numId w:val="30"/>
              </w:numPr>
              <w:spacing w:beforeAutospacing="0" w:afterAutospacing="0"/>
              <w:ind w:left="77" w:hanging="218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Vocabulario temático (profesiones con definiciones).</w:t>
            </w:r>
          </w:p>
          <w:p w14:paraId="24484BAB" w14:textId="5ABB1A81" w:rsidR="009600DD" w:rsidRPr="003B1B71" w:rsidRDefault="65399450" w:rsidP="003B1B71">
            <w:pPr>
              <w:pStyle w:val="xmsonormal"/>
              <w:spacing w:beforeAutospacing="0" w:afterAutospacing="0"/>
              <w:ind w:left="77" w:hanging="218"/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 xml:space="preserve">Unidad 4: </w:t>
            </w:r>
            <w:proofErr w:type="spellStart"/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>Changing</w:t>
            </w:r>
            <w:proofErr w:type="spellEnd"/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>Habits</w:t>
            </w:r>
            <w:proofErr w:type="spellEnd"/>
          </w:p>
          <w:p w14:paraId="734230B3" w14:textId="1D8C074F" w:rsidR="009600DD" w:rsidRPr="003B1B71" w:rsidRDefault="65399450" w:rsidP="003B1B71">
            <w:pPr>
              <w:pStyle w:val="xmsonormal"/>
              <w:numPr>
                <w:ilvl w:val="0"/>
                <w:numId w:val="31"/>
              </w:numPr>
              <w:spacing w:beforeAutospacing="0" w:afterAutospacing="0"/>
              <w:ind w:left="77" w:hanging="218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Comprensión lectora (rutinas, hábitos saludables y frecuencias).</w:t>
            </w:r>
          </w:p>
          <w:p w14:paraId="22602ADB" w14:textId="0404E3A5" w:rsidR="009600DD" w:rsidRPr="003B1B71" w:rsidRDefault="65399450" w:rsidP="003B1B71">
            <w:pPr>
              <w:pStyle w:val="xmsonormal"/>
              <w:numPr>
                <w:ilvl w:val="0"/>
                <w:numId w:val="31"/>
              </w:numPr>
              <w:spacing w:beforeAutospacing="0" w:afterAutospacing="0"/>
              <w:ind w:left="77" w:hanging="218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Vocabulario temático (hábitos y materiales para reciclar).</w:t>
            </w:r>
          </w:p>
          <w:p w14:paraId="0A04DA8B" w14:textId="3BAC2EFB" w:rsidR="009600DD" w:rsidRPr="003B1B71" w:rsidRDefault="65399450" w:rsidP="003B1B71">
            <w:pPr>
              <w:pStyle w:val="xmsonormal"/>
              <w:numPr>
                <w:ilvl w:val="0"/>
                <w:numId w:val="31"/>
              </w:numPr>
              <w:spacing w:beforeAutospacing="0" w:afterAutospacing="0"/>
              <w:ind w:left="77" w:hanging="218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n-US"/>
              </w:rPr>
            </w:pPr>
            <w:proofErr w:type="spellStart"/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n-US"/>
              </w:rPr>
              <w:t>Estructura</w:t>
            </w:r>
            <w:proofErr w:type="spellEnd"/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n-US"/>
              </w:rPr>
              <w:t>gramatical</w:t>
            </w:r>
            <w:proofErr w:type="spellEnd"/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n-US"/>
              </w:rPr>
              <w:t xml:space="preserve"> (be going to).</w:t>
            </w:r>
          </w:p>
          <w:p w14:paraId="3D736706" w14:textId="50DBD398" w:rsidR="009600DD" w:rsidRPr="003B1B71" w:rsidRDefault="65399450" w:rsidP="003B1B71">
            <w:pPr>
              <w:ind w:left="77" w:hanging="218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**Evaluación sumativa - selección múltiple</w:t>
            </w:r>
          </w:p>
        </w:tc>
        <w:tc>
          <w:tcPr>
            <w:tcW w:w="4884" w:type="dxa"/>
          </w:tcPr>
          <w:p w14:paraId="16D2C83A" w14:textId="5F464D49" w:rsidR="009600DD" w:rsidRPr="003B1B71" w:rsidRDefault="65399450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>OA5:</w:t>
            </w: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 xml:space="preserve"> Leer y demostrar comprensión de textos adaptados y auténticos simples no literarios, que estén relacionados con los temas del año.</w:t>
            </w:r>
          </w:p>
          <w:p w14:paraId="18226E16" w14:textId="75B7AB37" w:rsidR="009600DD" w:rsidRPr="003B1B71" w:rsidRDefault="009600DD" w:rsidP="003B1B71">
            <w:pPr>
              <w:ind w:left="99" w:hanging="196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</w:p>
          <w:p w14:paraId="0248A481" w14:textId="04C1267D" w:rsidR="009600DD" w:rsidRPr="003B1B71" w:rsidRDefault="65399450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>OA13:</w:t>
            </w: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 xml:space="preserve"> Demostrar conocimiento y uso del vocabulario temático aprendido.</w:t>
            </w:r>
          </w:p>
          <w:p w14:paraId="3FB959AE" w14:textId="1254ACAE" w:rsidR="009600DD" w:rsidRPr="003B1B71" w:rsidRDefault="009600DD" w:rsidP="003B1B71">
            <w:pPr>
              <w:ind w:left="99" w:hanging="196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</w:p>
          <w:p w14:paraId="7631F4B5" w14:textId="2065FF20" w:rsidR="009600DD" w:rsidRPr="003B1B71" w:rsidRDefault="65399450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</w:rPr>
              <w:t>OA14:</w:t>
            </w: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 xml:space="preserve"> Completar y escribir, </w:t>
            </w:r>
            <w:r w:rsidR="003B1B71"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de acuerdo con</w:t>
            </w: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 xml:space="preserve"> un modelo con el propósito de compartir información en torno a los temas del año.</w:t>
            </w:r>
          </w:p>
        </w:tc>
      </w:tr>
      <w:tr w:rsidR="009600DD" w:rsidRPr="003B1B71" w14:paraId="30966C2A" w14:textId="7585B87D" w:rsidTr="00BF428E">
        <w:tc>
          <w:tcPr>
            <w:tcW w:w="1559" w:type="dxa"/>
          </w:tcPr>
          <w:p w14:paraId="331AA188" w14:textId="128A3144" w:rsidR="009600DD" w:rsidRPr="003B1B71" w:rsidRDefault="00AA2C8D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MATEMÁTICA</w:t>
            </w:r>
          </w:p>
          <w:p w14:paraId="28E27030" w14:textId="62581C81" w:rsidR="009600DD" w:rsidRPr="003B1B71" w:rsidRDefault="00AA2C8D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MIÉRCOLES 22 DE NOVIEMBRE</w:t>
            </w:r>
          </w:p>
          <w:p w14:paraId="3A1E4ACC" w14:textId="3444E26D" w:rsidR="009600DD" w:rsidRPr="003B1B71" w:rsidRDefault="009600DD" w:rsidP="200A7CC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PROFESOR:</w:t>
            </w:r>
          </w:p>
          <w:p w14:paraId="6BB8C527" w14:textId="785C6B7A" w:rsidR="009600DD" w:rsidRPr="003B1B71" w:rsidRDefault="00AA2C8D" w:rsidP="4FE8F22E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RICARDO VENEGAS</w:t>
            </w:r>
          </w:p>
        </w:tc>
        <w:tc>
          <w:tcPr>
            <w:tcW w:w="4472" w:type="dxa"/>
          </w:tcPr>
          <w:p w14:paraId="1242DD48" w14:textId="022A951A" w:rsidR="009600DD" w:rsidRPr="003B1B71" w:rsidRDefault="7A8C26BA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Unidad I</w:t>
            </w:r>
          </w:p>
          <w:p w14:paraId="03CD4C4F" w14:textId="21E49DED" w:rsidR="009600DD" w:rsidRPr="003B1B71" w:rsidRDefault="003B1B71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Reconocer el concepto de fracciones, porcentajes.</w:t>
            </w:r>
          </w:p>
          <w:p w14:paraId="1CDC9284" w14:textId="6393F1B8" w:rsidR="009600DD" w:rsidRPr="003B1B71" w:rsidRDefault="003B1B71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Cálculo y aplicación de porcentajes, fracciones</w:t>
            </w:r>
          </w:p>
          <w:p w14:paraId="2666916B" w14:textId="718C23D3" w:rsidR="009600DD" w:rsidRPr="003B1B71" w:rsidRDefault="003B1B71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Multiplicación y división de números decimales</w:t>
            </w:r>
          </w:p>
          <w:p w14:paraId="6AB1BD84" w14:textId="61F75159" w:rsidR="009600DD" w:rsidRPr="003B1B71" w:rsidRDefault="003B1B71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Resolución de problemas</w:t>
            </w:r>
          </w:p>
          <w:p w14:paraId="30903658" w14:textId="0C0A58CB" w:rsidR="009600DD" w:rsidRPr="003B1B71" w:rsidRDefault="009600DD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</w:p>
          <w:p w14:paraId="0040A604" w14:textId="4CB483D9" w:rsidR="009600DD" w:rsidRPr="003B1B71" w:rsidRDefault="1BB6DD88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Unidad II</w:t>
            </w:r>
          </w:p>
          <w:p w14:paraId="505DF163" w14:textId="39D5DBAB" w:rsidR="009600DD" w:rsidRPr="003B1B71" w:rsidRDefault="003B1B71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Desarrollo de ecuaciones </w:t>
            </w:r>
          </w:p>
          <w:p w14:paraId="2004A63A" w14:textId="77777777" w:rsidR="003B1B71" w:rsidRPr="003B1B71" w:rsidRDefault="003B1B71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</w:p>
          <w:p w14:paraId="20C0431E" w14:textId="6322E4DD" w:rsidR="009600DD" w:rsidRPr="003B1B71" w:rsidRDefault="28840A50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Unidad III</w:t>
            </w:r>
          </w:p>
          <w:p w14:paraId="54856A19" w14:textId="229FEC96" w:rsidR="009600DD" w:rsidRPr="003B1B71" w:rsidRDefault="009600DD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</w:p>
          <w:p w14:paraId="37251FA8" w14:textId="1271ACD6" w:rsidR="009600DD" w:rsidRPr="003B1B71" w:rsidRDefault="003B1B71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Concepto y cálculo de área, ángulos entre paralelas, opuestos por el vértice y complementarios</w:t>
            </w:r>
          </w:p>
          <w:p w14:paraId="4B783AEB" w14:textId="3DB48BC0" w:rsidR="009600DD" w:rsidRPr="003B1B71" w:rsidRDefault="009600DD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</w:p>
          <w:p w14:paraId="5C09450C" w14:textId="77777777" w:rsidR="009600DD" w:rsidRPr="003B1B71" w:rsidRDefault="448577CD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Unidad IV</w:t>
            </w:r>
          </w:p>
          <w:p w14:paraId="2A704867" w14:textId="23F3E75A" w:rsidR="003B1B71" w:rsidRPr="003B1B71" w:rsidRDefault="003B1B71" w:rsidP="5C27988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Leer e interpretar gráficos</w:t>
            </w:r>
          </w:p>
        </w:tc>
        <w:tc>
          <w:tcPr>
            <w:tcW w:w="4884" w:type="dxa"/>
          </w:tcPr>
          <w:p w14:paraId="059016A1" w14:textId="2FACD9A4" w:rsidR="009600DD" w:rsidRPr="003B1B71" w:rsidRDefault="7A8C26BA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OA4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: Demostrar que comprende e</w:t>
            </w:r>
            <w:r w:rsidR="627E6390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l concepto de porcentaje de manera concreta, pictórica, simbólica</w:t>
            </w:r>
            <w:r w:rsidR="68E4F9F4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.</w:t>
            </w:r>
          </w:p>
          <w:p w14:paraId="54340C28" w14:textId="0DFCD8A4" w:rsidR="009600DD" w:rsidRPr="003B1B71" w:rsidRDefault="68E4F9F4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OA5: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Demostrar que comprenden las fracciones y números mixtos</w:t>
            </w:r>
            <w:r w:rsidR="0CBEB601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, identificando las fracciones propias e impropias.</w:t>
            </w:r>
          </w:p>
          <w:p w14:paraId="47051D6D" w14:textId="107152C1" w:rsidR="009600DD" w:rsidRPr="003B1B71" w:rsidRDefault="0CBEB601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OA7: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Demostrar que comprenden la multiplicación y división de deci</w:t>
            </w:r>
            <w:r w:rsidR="662EC457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males por números naturales</w:t>
            </w:r>
            <w:r w:rsidR="24D3A989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.</w:t>
            </w:r>
          </w:p>
          <w:p w14:paraId="00C86935" w14:textId="18367205" w:rsidR="009600DD" w:rsidRPr="003B1B71" w:rsidRDefault="24D3A989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OA8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: Resolver problemas rutinarios y no rutinarios que involucren adiciones y sustracciones de fracciones propias</w:t>
            </w:r>
            <w:r w:rsidR="213CB451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e impropias.</w:t>
            </w:r>
          </w:p>
          <w:p w14:paraId="75B01AD4" w14:textId="0FAB6368" w:rsidR="009600DD" w:rsidRPr="003B1B71" w:rsidRDefault="681A11C6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OA11: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Resolver ecuaciones de primer grado con una incógnita.</w:t>
            </w:r>
          </w:p>
          <w:p w14:paraId="7BBE4B88" w14:textId="28FB7529" w:rsidR="009600DD" w:rsidRPr="003B1B71" w:rsidRDefault="45F72FF8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OA13: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</w:t>
            </w:r>
            <w:r w:rsidR="59670C52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Demostrar que comprenden el concepto de área de una superficie en cubos y paralelepípedo.</w:t>
            </w:r>
          </w:p>
          <w:p w14:paraId="503D0F35" w14:textId="003BB78A" w:rsidR="009600DD" w:rsidRPr="003B1B71" w:rsidRDefault="59670C52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 xml:space="preserve">OA16: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Identificar los ángulos que se forman entre dos rectas que se </w:t>
            </w:r>
            <w:r w:rsidR="003B1B71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cortan (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pares de</w:t>
            </w:r>
            <w:r w:rsidR="2454EC2A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ángulos opuestos por el vértice y pares de ángulos complementarios.</w:t>
            </w:r>
          </w:p>
          <w:p w14:paraId="2603939D" w14:textId="0BDB89A2" w:rsidR="009600DD" w:rsidRPr="003B1B71" w:rsidRDefault="3020E50C" w:rsidP="003B1B71">
            <w:pPr>
              <w:pStyle w:val="Prrafodelista"/>
              <w:numPr>
                <w:ilvl w:val="0"/>
                <w:numId w:val="32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OA24: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Leer e interpretar gráficos de barra dobles y circulares y comun</w:t>
            </w:r>
            <w:r w:rsidR="627CCF97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icar sus conclusiones</w:t>
            </w:r>
          </w:p>
        </w:tc>
      </w:tr>
      <w:tr w:rsidR="009600DD" w:rsidRPr="003B1B71" w14:paraId="3F43B9E6" w14:textId="7242BFC7" w:rsidTr="00BF428E">
        <w:tc>
          <w:tcPr>
            <w:tcW w:w="1559" w:type="dxa"/>
          </w:tcPr>
          <w:p w14:paraId="77614E8E" w14:textId="79122010" w:rsidR="009600DD" w:rsidRPr="003B1B71" w:rsidRDefault="00AA2C8D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HISTORIA</w:t>
            </w:r>
          </w:p>
          <w:p w14:paraId="5EB190C3" w14:textId="2C8C7D0F" w:rsidR="009600DD" w:rsidRPr="003B1B71" w:rsidRDefault="00AA2C8D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VIERNES 24 DE NOVIEMBRE</w:t>
            </w:r>
          </w:p>
          <w:p w14:paraId="5D0B77A8" w14:textId="6E754EE0" w:rsidR="009600DD" w:rsidRPr="003B1B71" w:rsidRDefault="009600DD" w:rsidP="04263BAC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PROFESORA:</w:t>
            </w:r>
          </w:p>
          <w:p w14:paraId="4D0D343D" w14:textId="75DD9CC6" w:rsidR="009600DD" w:rsidRPr="003B1B71" w:rsidRDefault="00AA2C8D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POULLETTE BO</w:t>
            </w:r>
            <w:r w:rsidR="004F1722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ETTCHER</w:t>
            </w:r>
          </w:p>
        </w:tc>
        <w:tc>
          <w:tcPr>
            <w:tcW w:w="4472" w:type="dxa"/>
          </w:tcPr>
          <w:p w14:paraId="6FFCB25A" w14:textId="342C297C" w:rsidR="009600DD" w:rsidRPr="003B1B71" w:rsidRDefault="028A91C7" w:rsidP="4FE8F22E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 xml:space="preserve">Unidad 3: Chile en el siglo XX. </w:t>
            </w:r>
          </w:p>
          <w:p w14:paraId="2C19CB7F" w14:textId="131CA957" w:rsidR="009600DD" w:rsidRPr="003B1B71" w:rsidRDefault="028A91C7" w:rsidP="003B1B71">
            <w:pPr>
              <w:pStyle w:val="Prrafodelista"/>
              <w:numPr>
                <w:ilvl w:val="0"/>
                <w:numId w:val="34"/>
              </w:numPr>
              <w:spacing w:line="257" w:lineRule="auto"/>
              <w:ind w:left="77" w:hanging="142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Identificar los principales procesos de Chile en el siglo XX.</w:t>
            </w:r>
          </w:p>
          <w:p w14:paraId="4900704F" w14:textId="1407788F" w:rsidR="009600DD" w:rsidRPr="003B1B71" w:rsidRDefault="028A91C7" w:rsidP="003B1B71">
            <w:pPr>
              <w:pStyle w:val="Prrafodelista"/>
              <w:numPr>
                <w:ilvl w:val="0"/>
                <w:numId w:val="34"/>
              </w:numPr>
              <w:spacing w:line="257" w:lineRule="auto"/>
              <w:ind w:left="77" w:hanging="142"/>
              <w:jc w:val="both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Identificar elementos de continuidad y de cambio entre el Chile del siglo XX y el Chile actual.</w:t>
            </w:r>
          </w:p>
          <w:p w14:paraId="32809242" w14:textId="1A548B22" w:rsidR="009600DD" w:rsidRPr="003B1B71" w:rsidRDefault="028A91C7" w:rsidP="4FE8F22E">
            <w:pPr>
              <w:spacing w:line="257" w:lineRule="auto"/>
              <w:jc w:val="both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  <w:lang w:val="es"/>
              </w:rPr>
              <w:t>Unidad 4: Geografía de Chile.</w:t>
            </w:r>
          </w:p>
          <w:p w14:paraId="61703A94" w14:textId="6B69E088" w:rsidR="009600DD" w:rsidRPr="003B1B71" w:rsidRDefault="028A91C7" w:rsidP="003B1B71">
            <w:pPr>
              <w:pStyle w:val="Prrafodelista"/>
              <w:numPr>
                <w:ilvl w:val="0"/>
                <w:numId w:val="35"/>
              </w:numPr>
              <w:spacing w:line="257" w:lineRule="auto"/>
              <w:ind w:left="77" w:hanging="142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Identificar la importancia de las regiones.</w:t>
            </w:r>
          </w:p>
          <w:p w14:paraId="3A03102F" w14:textId="30E6C6AB" w:rsidR="009600DD" w:rsidRPr="003B1B71" w:rsidRDefault="028A91C7" w:rsidP="003B1B71">
            <w:pPr>
              <w:pStyle w:val="Prrafodelista"/>
              <w:numPr>
                <w:ilvl w:val="0"/>
                <w:numId w:val="35"/>
              </w:numPr>
              <w:spacing w:line="257" w:lineRule="auto"/>
              <w:ind w:left="77" w:hanging="142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Diferenciar las regiones políticas y geográficas presentes en Chile.</w:t>
            </w:r>
          </w:p>
          <w:p w14:paraId="0E99D9C3" w14:textId="04F5D7D4" w:rsidR="009600DD" w:rsidRPr="003B1B71" w:rsidRDefault="028A91C7" w:rsidP="003B1B71">
            <w:pPr>
              <w:pStyle w:val="Prrafodelista"/>
              <w:numPr>
                <w:ilvl w:val="0"/>
                <w:numId w:val="35"/>
              </w:numPr>
              <w:spacing w:line="257" w:lineRule="auto"/>
              <w:ind w:left="77" w:hanging="142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>Aplicar conceptos</w:t>
            </w:r>
            <w:r w:rsidR="437002D1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  <w:lang w:val="es"/>
              </w:rPr>
              <w:t xml:space="preserve"> geográficos tales como: Región, regiones políticas-administrativas, ambientes naturales, climas, relieves y aguas superficiales.</w:t>
            </w:r>
          </w:p>
        </w:tc>
        <w:tc>
          <w:tcPr>
            <w:tcW w:w="4884" w:type="dxa"/>
          </w:tcPr>
          <w:p w14:paraId="4EF6073C" w14:textId="0639F4DC" w:rsidR="009600DD" w:rsidRPr="003B1B71" w:rsidRDefault="2C9D1E9D" w:rsidP="003B1B71">
            <w:pPr>
              <w:pStyle w:val="Prrafodelista"/>
              <w:numPr>
                <w:ilvl w:val="0"/>
                <w:numId w:val="33"/>
              </w:numPr>
              <w:ind w:left="99" w:hanging="164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OA 6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Caracterizar los principales aspectos que definieron el período de riqueza aportada por la explotación del salitre, considerando la expansión económica y el inicio de la “cuestión social”.</w:t>
            </w:r>
          </w:p>
          <w:p w14:paraId="3A985428" w14:textId="7AA16F39" w:rsidR="009600DD" w:rsidRPr="003B1B71" w:rsidRDefault="2C9D1E9D" w:rsidP="003B1B71">
            <w:pPr>
              <w:pStyle w:val="Prrafodelista"/>
              <w:numPr>
                <w:ilvl w:val="0"/>
                <w:numId w:val="33"/>
              </w:numPr>
              <w:ind w:left="99" w:hanging="164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OA 7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Explicar y dar ejemplos de la progresiva democratización de la sociedad durante el siglo XX, considerando el acceso creciente al voto, la participación de la mujer en la vida pública y el acceso a la educación y a la cultura, entre otros.</w:t>
            </w:r>
          </w:p>
          <w:p w14:paraId="75A8E38C" w14:textId="77777777" w:rsidR="003B1B71" w:rsidRPr="003B1B71" w:rsidRDefault="18A75486" w:rsidP="003B1B71">
            <w:pPr>
              <w:pStyle w:val="Prrafodelista"/>
              <w:numPr>
                <w:ilvl w:val="0"/>
                <w:numId w:val="33"/>
              </w:numPr>
              <w:ind w:left="99" w:hanging="164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OA 8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1435FE67" w14:textId="77777777" w:rsidR="003B1B71" w:rsidRPr="003B1B71" w:rsidRDefault="18A75486" w:rsidP="003B1B71">
            <w:pPr>
              <w:pStyle w:val="Prrafodelista"/>
              <w:numPr>
                <w:ilvl w:val="0"/>
                <w:numId w:val="33"/>
              </w:numPr>
              <w:ind w:left="99" w:hanging="164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OA 11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Caracterizar geográficamente las regiones político-administrativas del país, destacando los rasgos físicos (como clima, relieve, hidrografía y vegetación) y humanos (como volumen y distribución de la población y actividades económicas) que les dan unidad.</w:t>
            </w:r>
          </w:p>
          <w:p w14:paraId="05C43C05" w14:textId="40799AD7" w:rsidR="009600DD" w:rsidRPr="003B1B71" w:rsidRDefault="1BBE95E0" w:rsidP="003B1B71">
            <w:pPr>
              <w:pStyle w:val="Prrafodelista"/>
              <w:numPr>
                <w:ilvl w:val="0"/>
                <w:numId w:val="33"/>
              </w:numPr>
              <w:ind w:left="99" w:hanging="164"/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OA 12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Comparar diversos ambientes naturales en Chile (desértico, altiplánico, costero, mediterráneo, andino, frío y lluvioso, patagónico y polar), considerando como criterios las oportunidades y dificultades que presentan y cómo las personas las han aprovechado y superado para vivir y desarrollarse.</w:t>
            </w:r>
          </w:p>
        </w:tc>
      </w:tr>
      <w:tr w:rsidR="009600DD" w:rsidRPr="003B1B71" w14:paraId="278F8942" w14:textId="543F2FB5" w:rsidTr="00BF428E">
        <w:tc>
          <w:tcPr>
            <w:tcW w:w="1559" w:type="dxa"/>
          </w:tcPr>
          <w:p w14:paraId="511C8CBC" w14:textId="4D531CC3" w:rsidR="009600DD" w:rsidRPr="003B1B71" w:rsidRDefault="00A72BEC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lastRenderedPageBreak/>
              <w:t>Cs. NATURALES</w:t>
            </w:r>
          </w:p>
          <w:p w14:paraId="5D5C384C" w14:textId="193762E5" w:rsidR="009600DD" w:rsidRPr="003B1B71" w:rsidRDefault="00A65203" w:rsidP="04263BAC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LUNES 27 DE NOVIEMBRE</w:t>
            </w:r>
          </w:p>
          <w:p w14:paraId="64CB07EF" w14:textId="4BF04A7D" w:rsidR="009600DD" w:rsidRPr="003B1B71" w:rsidRDefault="009600DD" w:rsidP="200A7CCD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PROFESORA:</w:t>
            </w:r>
          </w:p>
          <w:p w14:paraId="5CC7461B" w14:textId="7EA498A9" w:rsidR="009600DD" w:rsidRPr="003B1B71" w:rsidRDefault="00A65203" w:rsidP="4FE8F22E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VERÓNICA RADA</w:t>
            </w:r>
          </w:p>
        </w:tc>
        <w:tc>
          <w:tcPr>
            <w:tcW w:w="4472" w:type="dxa"/>
          </w:tcPr>
          <w:p w14:paraId="5654CC2B" w14:textId="4DC05617" w:rsidR="009600DD" w:rsidRPr="003B1B71" w:rsidRDefault="52C7D463" w:rsidP="003B1B71">
            <w:pPr>
              <w:pStyle w:val="Prrafodelista"/>
              <w:numPr>
                <w:ilvl w:val="0"/>
                <w:numId w:val="36"/>
              </w:numPr>
              <w:ind w:left="218" w:hanging="218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Unidad 3: La energía</w:t>
            </w:r>
          </w:p>
          <w:p w14:paraId="4C13D7A5" w14:textId="443CE68E" w:rsidR="009600DD" w:rsidRPr="003B1B71" w:rsidRDefault="3E78CBE9" w:rsidP="003B1B71">
            <w:pPr>
              <w:pStyle w:val="Prrafodelista"/>
              <w:numPr>
                <w:ilvl w:val="0"/>
                <w:numId w:val="36"/>
              </w:numPr>
              <w:ind w:left="360" w:hanging="142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Concepto de </w:t>
            </w:r>
            <w:r w:rsidR="3DB06870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energía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</w:t>
            </w:r>
          </w:p>
          <w:p w14:paraId="6E60AE80" w14:textId="423BA6EE" w:rsidR="009600DD" w:rsidRPr="003B1B71" w:rsidRDefault="3E78CBE9" w:rsidP="003B1B71">
            <w:pPr>
              <w:pStyle w:val="Prrafodelista"/>
              <w:numPr>
                <w:ilvl w:val="0"/>
                <w:numId w:val="36"/>
              </w:numPr>
              <w:ind w:left="360" w:hanging="142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Tipos de </w:t>
            </w:r>
            <w:proofErr w:type="spellStart"/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energia</w:t>
            </w:r>
            <w:proofErr w:type="spellEnd"/>
          </w:p>
          <w:p w14:paraId="1AF0D6A6" w14:textId="7BC7CF64" w:rsidR="009600DD" w:rsidRPr="003B1B71" w:rsidRDefault="7F0B833E" w:rsidP="003B1B71">
            <w:pPr>
              <w:pStyle w:val="Prrafodelista"/>
              <w:numPr>
                <w:ilvl w:val="0"/>
                <w:numId w:val="36"/>
              </w:numPr>
              <w:ind w:left="360" w:hanging="142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Transformaciones de la energía</w:t>
            </w:r>
          </w:p>
          <w:p w14:paraId="317744F7" w14:textId="09623F8C" w:rsidR="009600DD" w:rsidRPr="003B1B71" w:rsidRDefault="7F0B833E" w:rsidP="003B1B71">
            <w:pPr>
              <w:pStyle w:val="Prrafodelista"/>
              <w:numPr>
                <w:ilvl w:val="0"/>
                <w:numId w:val="36"/>
              </w:numPr>
              <w:ind w:left="360" w:hanging="142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Recursos renovables y no renovables</w:t>
            </w:r>
          </w:p>
          <w:p w14:paraId="19A9F2FD" w14:textId="40037F63" w:rsidR="009600DD" w:rsidRPr="003B1B71" w:rsidRDefault="7F0B833E" w:rsidP="003B1B71">
            <w:pPr>
              <w:pStyle w:val="Prrafodelista"/>
              <w:numPr>
                <w:ilvl w:val="0"/>
                <w:numId w:val="36"/>
              </w:numPr>
              <w:ind w:left="360" w:hanging="142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Combustibles fósiles</w:t>
            </w:r>
          </w:p>
          <w:p w14:paraId="1163B5C6" w14:textId="50A923C2" w:rsidR="009600DD" w:rsidRPr="003B1B71" w:rsidRDefault="52C7D463" w:rsidP="003B1B71">
            <w:pPr>
              <w:pStyle w:val="Prrafodelista"/>
              <w:numPr>
                <w:ilvl w:val="0"/>
                <w:numId w:val="36"/>
              </w:numPr>
              <w:ind w:left="218" w:hanging="218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Unidad 4: La materia y sus estad</w:t>
            </w:r>
            <w:r w:rsidR="3EC5BAC4"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os.</w:t>
            </w:r>
          </w:p>
          <w:p w14:paraId="2ECC71E2" w14:textId="6DDA4A8B" w:rsidR="009600DD" w:rsidRPr="003B1B71" w:rsidRDefault="3EC5BAC4" w:rsidP="003B1B71">
            <w:pPr>
              <w:pStyle w:val="Prrafodelista"/>
              <w:numPr>
                <w:ilvl w:val="0"/>
                <w:numId w:val="36"/>
              </w:numPr>
              <w:ind w:left="360" w:hanging="142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Concepto de materia </w:t>
            </w:r>
          </w:p>
          <w:p w14:paraId="3F558D6E" w14:textId="7BE57714" w:rsidR="009600DD" w:rsidRPr="003B1B71" w:rsidRDefault="3EC5BAC4" w:rsidP="003B1B71">
            <w:pPr>
              <w:pStyle w:val="Prrafodelista"/>
              <w:numPr>
                <w:ilvl w:val="0"/>
                <w:numId w:val="36"/>
              </w:numPr>
              <w:ind w:left="360" w:hanging="142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Estados de la materia</w:t>
            </w:r>
          </w:p>
          <w:p w14:paraId="56507533" w14:textId="1C794C3A" w:rsidR="009600DD" w:rsidRPr="003B1B71" w:rsidRDefault="3EC5BAC4" w:rsidP="003B1B71">
            <w:pPr>
              <w:pStyle w:val="Prrafodelista"/>
              <w:numPr>
                <w:ilvl w:val="0"/>
                <w:numId w:val="36"/>
              </w:numPr>
              <w:ind w:left="360" w:hanging="142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Cambios de estado de la materia</w:t>
            </w:r>
            <w:r w:rsidR="6D3771D6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:</w:t>
            </w:r>
          </w:p>
          <w:p w14:paraId="37002396" w14:textId="7E1B75B6" w:rsidR="009600DD" w:rsidRPr="003B1B71" w:rsidRDefault="3EC5BAC4" w:rsidP="4FE8F22E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           -Fusión</w:t>
            </w:r>
          </w:p>
          <w:p w14:paraId="498469F6" w14:textId="343E479F" w:rsidR="009600DD" w:rsidRPr="003B1B71" w:rsidRDefault="3EC5BAC4" w:rsidP="4FE8F22E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           -Solidificación</w:t>
            </w:r>
          </w:p>
          <w:p w14:paraId="356AF591" w14:textId="16CBDD09" w:rsidR="009600DD" w:rsidRPr="003B1B71" w:rsidRDefault="3EC5BAC4" w:rsidP="4FE8F22E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           -Evaporación</w:t>
            </w:r>
          </w:p>
          <w:p w14:paraId="63D96F4B" w14:textId="766D7627" w:rsidR="009600DD" w:rsidRPr="003B1B71" w:rsidRDefault="3EC5BAC4" w:rsidP="4FE8F22E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           -Condensación</w:t>
            </w:r>
          </w:p>
        </w:tc>
        <w:tc>
          <w:tcPr>
            <w:tcW w:w="4884" w:type="dxa"/>
          </w:tcPr>
          <w:p w14:paraId="0017FCF9" w14:textId="27E1C75E" w:rsidR="009600DD" w:rsidRPr="003B1B71" w:rsidRDefault="0D191E3A" w:rsidP="003B1B71">
            <w:pPr>
              <w:pStyle w:val="Prrafodelista"/>
              <w:numPr>
                <w:ilvl w:val="0"/>
                <w:numId w:val="37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BF428E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OA 11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Clasificar los recursos naturales energéticos en no renovables y renovables y proponer medidas para el uso responsable de la energía</w:t>
            </w:r>
            <w:r w:rsidR="0188E86F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.</w:t>
            </w:r>
          </w:p>
          <w:p w14:paraId="4F3E3FD4" w14:textId="2766B742" w:rsidR="009600DD" w:rsidRPr="003B1B71" w:rsidRDefault="4C76C846" w:rsidP="003B1B71">
            <w:pPr>
              <w:pStyle w:val="Prrafodelista"/>
              <w:numPr>
                <w:ilvl w:val="0"/>
                <w:numId w:val="37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BF428E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OA 08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</w:t>
            </w:r>
            <w:proofErr w:type="gramStart"/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Explicar</w:t>
            </w:r>
            <w:proofErr w:type="gramEnd"/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</w:t>
            </w:r>
          </w:p>
          <w:p w14:paraId="17160CD2" w14:textId="4782C379" w:rsidR="009600DD" w:rsidRPr="003B1B71" w:rsidRDefault="0188E86F" w:rsidP="003B1B71">
            <w:pPr>
              <w:pStyle w:val="Prrafodelista"/>
              <w:numPr>
                <w:ilvl w:val="0"/>
                <w:numId w:val="37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BF428E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OA 13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Demostrar, mediante la investigación experimental, los cambios de estado de la materia, como fusión, evaporación, ebullición, condensación, solidificación y sublimación.</w:t>
            </w:r>
          </w:p>
        </w:tc>
      </w:tr>
      <w:tr w:rsidR="009600DD" w:rsidRPr="003B1B71" w14:paraId="1A5BF4E6" w14:textId="0E9F2B2E" w:rsidTr="00BF428E">
        <w:tc>
          <w:tcPr>
            <w:tcW w:w="1559" w:type="dxa"/>
          </w:tcPr>
          <w:p w14:paraId="40DB0BC3" w14:textId="77777777" w:rsidR="009600DD" w:rsidRPr="003B1B71" w:rsidRDefault="009600DD" w:rsidP="00112A80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LENGUAJE</w:t>
            </w:r>
          </w:p>
          <w:p w14:paraId="2E5F070A" w14:textId="68BCE7F5" w:rsidR="009600DD" w:rsidRPr="003B1B71" w:rsidRDefault="00A65203" w:rsidP="00112A80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MIÉRCOLES 29 DE NOVIEMBRE</w:t>
            </w:r>
          </w:p>
          <w:p w14:paraId="0E9DE440" w14:textId="77777777" w:rsidR="009600DD" w:rsidRPr="003B1B71" w:rsidRDefault="009600DD" w:rsidP="00112A80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PROFESORA:</w:t>
            </w:r>
          </w:p>
          <w:p w14:paraId="6DA031AB" w14:textId="36A725ED" w:rsidR="009600DD" w:rsidRPr="003B1B71" w:rsidRDefault="00A65203" w:rsidP="4FE8F22E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CAROLINA GÁRATE</w:t>
            </w:r>
          </w:p>
        </w:tc>
        <w:tc>
          <w:tcPr>
            <w:tcW w:w="4472" w:type="dxa"/>
          </w:tcPr>
          <w:p w14:paraId="7A5CA854" w14:textId="1DC7683A" w:rsidR="009600DD" w:rsidRPr="003B1B71" w:rsidRDefault="6E22C79E" w:rsidP="00112A80">
            <w:pPr>
              <w:pStyle w:val="Prrafodelista"/>
              <w:numPr>
                <w:ilvl w:val="0"/>
                <w:numId w:val="29"/>
              </w:numPr>
              <w:ind w:left="402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Unidad 3: Ejercitar habilidades de escritura y desarrollar comprensión y lectura de textos narrativos</w:t>
            </w:r>
          </w:p>
          <w:p w14:paraId="3FC59D34" w14:textId="7FA8EBFC" w:rsidR="009600DD" w:rsidRPr="003B1B71" w:rsidRDefault="009600DD" w:rsidP="5C27988D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</w:p>
          <w:p w14:paraId="202399B0" w14:textId="0392DAE9" w:rsidR="009600DD" w:rsidRPr="003B1B71" w:rsidRDefault="5451C9A3" w:rsidP="5C27988D">
            <w:pPr>
              <w:pStyle w:val="Prrafodelista"/>
              <w:numPr>
                <w:ilvl w:val="0"/>
                <w:numId w:val="5"/>
              </w:num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Comprensión lectora de textos literarios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(análisis </w:t>
            </w:r>
            <w:r w:rsidR="06ADB42F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de la narración: acciones, personajes, motivaciones, </w:t>
            </w:r>
            <w:r w:rsidR="36D06AE1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ambientes, lenguaje</w:t>
            </w:r>
            <w:r w:rsidR="06ADB42F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figurado</w:t>
            </w:r>
            <w:r w:rsidR="6C51ECF7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).</w:t>
            </w:r>
          </w:p>
          <w:p w14:paraId="01402F6F" w14:textId="0A4CD5E8" w:rsidR="009600DD" w:rsidRPr="003B1B71" w:rsidRDefault="009600DD" w:rsidP="5C27988D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</w:p>
          <w:p w14:paraId="7ABC5ED1" w14:textId="58CDF432" w:rsidR="009600DD" w:rsidRPr="003B1B71" w:rsidRDefault="5451C9A3" w:rsidP="00112A80">
            <w:pPr>
              <w:pStyle w:val="Prrafodelista"/>
              <w:numPr>
                <w:ilvl w:val="0"/>
                <w:numId w:val="29"/>
              </w:numPr>
              <w:ind w:left="402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Unidad 4: Ejercitar habilidades de búsqueda de información, lectura y expresión oral en el marco de un trabajo de investigación.</w:t>
            </w:r>
          </w:p>
          <w:p w14:paraId="13A4E195" w14:textId="225BE3D1" w:rsidR="009600DD" w:rsidRPr="003B1B71" w:rsidRDefault="009600DD" w:rsidP="5C27988D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</w:p>
          <w:p w14:paraId="359E70D9" w14:textId="5F2D2785" w:rsidR="009600DD" w:rsidRPr="003B1B71" w:rsidRDefault="1BFA10DC" w:rsidP="5C27988D">
            <w:pPr>
              <w:pStyle w:val="Prrafodelista"/>
              <w:numPr>
                <w:ilvl w:val="0"/>
                <w:numId w:val="4"/>
              </w:num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Comprensión lectora de textos no literarios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(</w:t>
            </w:r>
            <w:r w:rsidR="37549D03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extracción de </w:t>
            </w: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información explícita e implícita, </w:t>
            </w:r>
            <w:r w:rsidR="16A70F9C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inferencias, propósito comunicativo, relación de imágenes con el texto e</w:t>
            </w:r>
            <w:r w:rsidR="75F98234"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 interpretación de lenguaje figurado).</w:t>
            </w:r>
          </w:p>
        </w:tc>
        <w:tc>
          <w:tcPr>
            <w:tcW w:w="4884" w:type="dxa"/>
          </w:tcPr>
          <w:p w14:paraId="2699002C" w14:textId="2315F3E3" w:rsidR="009600DD" w:rsidRPr="003B1B71" w:rsidRDefault="6E22C79E" w:rsidP="4FE8F22E">
            <w:pPr>
              <w:jc w:val="both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OA 06: Leer independientemente y comprender textos no literarios (cartas, biografías, relatos históricos, libros y artículos informativos, noticias, etc.) para ampliar su conocimiento del mundo y formarse una opinión:</w:t>
            </w:r>
          </w:p>
          <w:p w14:paraId="74DB9C06" w14:textId="13D07CE8" w:rsidR="009600DD" w:rsidRPr="003B1B71" w:rsidRDefault="6E22C79E" w:rsidP="4FE8F22E">
            <w:pPr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-extrayendo información explícita e implícita.</w:t>
            </w:r>
          </w:p>
          <w:p w14:paraId="6E37E926" w14:textId="069B5C74" w:rsidR="009600DD" w:rsidRPr="003B1B71" w:rsidRDefault="6E22C79E" w:rsidP="4FE8F22E">
            <w:pPr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-haciendo inferencias a partir de la información del texto y de sus experiencias y conocimientos</w:t>
            </w:r>
          </w:p>
          <w:p w14:paraId="74C00E39" w14:textId="30BF5FB8" w:rsidR="009600DD" w:rsidRPr="003B1B71" w:rsidRDefault="6E22C79E" w:rsidP="4FE8F22E">
            <w:pPr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-relacionando la información de imágenes con el texto en el cual están insertos.</w:t>
            </w:r>
          </w:p>
          <w:p w14:paraId="123937F1" w14:textId="29407F54" w:rsidR="009600DD" w:rsidRPr="003B1B71" w:rsidRDefault="6E22C79E" w:rsidP="4FE8F22E">
            <w:pPr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-interpretando expresiones en lenguaje figurado.</w:t>
            </w:r>
          </w:p>
          <w:p w14:paraId="1A4B1DE4" w14:textId="0327ADB9" w:rsidR="009600DD" w:rsidRPr="003B1B71" w:rsidRDefault="6E22C79E" w:rsidP="4FE8F22E">
            <w:pPr>
              <w:jc w:val="both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OA 04: Analizar aspectos relevantes de las narraciones leídas para profundizar su comprensión:</w:t>
            </w:r>
          </w:p>
          <w:p w14:paraId="26823B67" w14:textId="581C67FB" w:rsidR="009600DD" w:rsidRPr="003B1B71" w:rsidRDefault="6E22C79E" w:rsidP="4FE8F22E">
            <w:pPr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-identificando las acciones principales del relato y explicando cómo influyen en el desarrollo de la historia.</w:t>
            </w:r>
          </w:p>
          <w:p w14:paraId="2DF99BE6" w14:textId="5EF249E1" w:rsidR="009600DD" w:rsidRPr="00BF428E" w:rsidRDefault="6E22C79E" w:rsidP="4FE8F22E">
            <w:pPr>
              <w:jc w:val="both"/>
              <w:rPr>
                <w:rFonts w:ascii="Century Gothic" w:eastAsia="Arial" w:hAnsi="Century Gothic" w:cs="Arial"/>
                <w:spacing w:val="-10"/>
                <w:w w:val="90"/>
                <w:sz w:val="20"/>
                <w:szCs w:val="20"/>
              </w:rPr>
            </w:pPr>
            <w:r w:rsidRPr="00BF428E">
              <w:rPr>
                <w:rFonts w:ascii="Century Gothic" w:eastAsia="Arial" w:hAnsi="Century Gothic" w:cs="Arial"/>
                <w:spacing w:val="-10"/>
                <w:w w:val="90"/>
                <w:sz w:val="20"/>
                <w:szCs w:val="20"/>
              </w:rPr>
              <w:t>-explicando las actitudes y reacciones de los personajes de acuerdo con sus motivaciones y las situaciones que viven.</w:t>
            </w:r>
          </w:p>
          <w:p w14:paraId="4C009B6F" w14:textId="287AC963" w:rsidR="009600DD" w:rsidRPr="003B1B71" w:rsidRDefault="6E22C79E" w:rsidP="4FE8F22E">
            <w:pPr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 xml:space="preserve">-describiendo el ambiente y las costumbres representadas en el texto. </w:t>
            </w:r>
          </w:p>
          <w:p w14:paraId="0B4844E7" w14:textId="625AFFB7" w:rsidR="009600DD" w:rsidRPr="003B1B71" w:rsidRDefault="6E22C79E" w:rsidP="003B1B71">
            <w:pPr>
              <w:jc w:val="both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-interpretando el lenguaje figurado presente en el texto.</w:t>
            </w:r>
          </w:p>
        </w:tc>
      </w:tr>
      <w:tr w:rsidR="009600DD" w:rsidRPr="003B1B71" w14:paraId="04AF7D44" w14:textId="6E880671" w:rsidTr="00BF428E">
        <w:tc>
          <w:tcPr>
            <w:tcW w:w="1559" w:type="dxa"/>
          </w:tcPr>
          <w:p w14:paraId="2E6532A6" w14:textId="77777777" w:rsidR="00993A41" w:rsidRPr="003B1B71" w:rsidRDefault="00993A41" w:rsidP="00993A41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TECNOLOGÍA</w:t>
            </w:r>
          </w:p>
          <w:p w14:paraId="7B54CA97" w14:textId="77777777" w:rsidR="00993A41" w:rsidRPr="003B1B71" w:rsidRDefault="00993A41" w:rsidP="00993A41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proofErr w:type="gramStart"/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TRABAJO A PRESENTAR</w:t>
            </w:r>
            <w:proofErr w:type="gramEnd"/>
          </w:p>
          <w:p w14:paraId="7EECFD36" w14:textId="77777777" w:rsidR="00993A41" w:rsidRPr="003B1B71" w:rsidRDefault="00993A41" w:rsidP="00993A41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PROFESORA:</w:t>
            </w:r>
          </w:p>
          <w:p w14:paraId="6A9EE6FF" w14:textId="1C0300A4" w:rsidR="00993A41" w:rsidRPr="003B1B71" w:rsidRDefault="00993A41" w:rsidP="00993A41">
            <w:pPr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VERÓNICA RADA</w:t>
            </w: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 xml:space="preserve"> </w:t>
            </w:r>
          </w:p>
          <w:p w14:paraId="0B17F605" w14:textId="3A8761B2" w:rsidR="009600DD" w:rsidRPr="003B1B71" w:rsidRDefault="009600DD" w:rsidP="00087475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4472" w:type="dxa"/>
          </w:tcPr>
          <w:p w14:paraId="2E7047A4" w14:textId="2A303413" w:rsidR="009600DD" w:rsidRPr="003B1B71" w:rsidRDefault="66239B5E" w:rsidP="00BF428E">
            <w:pPr>
              <w:pStyle w:val="Prrafodelista"/>
              <w:numPr>
                <w:ilvl w:val="0"/>
                <w:numId w:val="27"/>
              </w:numPr>
              <w:ind w:left="175" w:hanging="284"/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 xml:space="preserve">Unidad </w:t>
            </w:r>
            <w:proofErr w:type="gramStart"/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>4 :</w:t>
            </w:r>
            <w:proofErr w:type="gramEnd"/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 xml:space="preserve"> Crear diseños innovadores de objetos tecnológicos</w:t>
            </w:r>
          </w:p>
          <w:p w14:paraId="3B1F2A7C" w14:textId="5BEFFA78" w:rsidR="009600DD" w:rsidRPr="003B1B71" w:rsidRDefault="66239B5E" w:rsidP="00BF428E">
            <w:pPr>
              <w:pStyle w:val="Prrafodelista"/>
              <w:numPr>
                <w:ilvl w:val="0"/>
                <w:numId w:val="38"/>
              </w:numPr>
              <w:ind w:left="317" w:hanging="142"/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 xml:space="preserve">Confeccionan manual de objeto </w:t>
            </w:r>
            <w:proofErr w:type="spellStart"/>
            <w:proofErr w:type="gramStart"/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>tecnologico</w:t>
            </w:r>
            <w:proofErr w:type="spellEnd"/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 xml:space="preserve"> ,Identifican</w:t>
            </w:r>
            <w:proofErr w:type="gramEnd"/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 xml:space="preserve"> si el objeto es tecnológico, compuesto o simple. Sus principales materiales </w:t>
            </w:r>
          </w:p>
          <w:p w14:paraId="4ABA73A8" w14:textId="3FE6CDEE" w:rsidR="009600DD" w:rsidRPr="003B1B71" w:rsidRDefault="66239B5E" w:rsidP="00BF428E">
            <w:pPr>
              <w:pStyle w:val="Prrafodelista"/>
              <w:numPr>
                <w:ilvl w:val="0"/>
                <w:numId w:val="38"/>
              </w:numPr>
              <w:ind w:left="317" w:hanging="142"/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>Función principal</w:t>
            </w:r>
          </w:p>
          <w:p w14:paraId="775EA366" w14:textId="54CD82BC" w:rsidR="009600DD" w:rsidRPr="00BF428E" w:rsidRDefault="66239B5E" w:rsidP="00BF428E">
            <w:pPr>
              <w:pStyle w:val="Prrafodelista"/>
              <w:numPr>
                <w:ilvl w:val="0"/>
                <w:numId w:val="38"/>
              </w:numPr>
              <w:ind w:left="317" w:hanging="142"/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</w:pPr>
            <w:proofErr w:type="spellStart"/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>Caracteristicas</w:t>
            </w:r>
            <w:proofErr w:type="spellEnd"/>
          </w:p>
        </w:tc>
        <w:tc>
          <w:tcPr>
            <w:tcW w:w="4884" w:type="dxa"/>
          </w:tcPr>
          <w:p w14:paraId="736C038D" w14:textId="53566C11" w:rsidR="009600DD" w:rsidRPr="003B1B71" w:rsidRDefault="66239B5E" w:rsidP="00BF428E">
            <w:pPr>
              <w:pStyle w:val="Prrafodelista"/>
              <w:numPr>
                <w:ilvl w:val="0"/>
                <w:numId w:val="27"/>
              </w:numPr>
              <w:ind w:left="99" w:hanging="119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BF428E">
              <w:rPr>
                <w:rFonts w:ascii="Century Gothic" w:hAnsi="Century Gothic"/>
                <w:b/>
                <w:bCs/>
                <w:spacing w:val="-6"/>
                <w:w w:val="90"/>
                <w:sz w:val="20"/>
                <w:szCs w:val="20"/>
              </w:rPr>
              <w:t>OAT6:</w:t>
            </w:r>
            <w:r w:rsidRPr="003B1B71">
              <w:rPr>
                <w:rFonts w:ascii="Century Gothic" w:hAnsi="Century Gothic"/>
                <w:spacing w:val="-6"/>
                <w:w w:val="90"/>
                <w:sz w:val="20"/>
                <w:szCs w:val="20"/>
              </w:rPr>
              <w:t xml:space="preserve"> Demostrar curiosidad por el entorno tecnológico, y disposición a informarse y explorar sus diversos usos, funcionamiento y materiales.</w:t>
            </w:r>
          </w:p>
        </w:tc>
      </w:tr>
      <w:tr w:rsidR="009600DD" w:rsidRPr="003B1B71" w14:paraId="6FD2B11D" w14:textId="11D124A6" w:rsidTr="00BF428E">
        <w:trPr>
          <w:trHeight w:val="300"/>
        </w:trPr>
        <w:tc>
          <w:tcPr>
            <w:tcW w:w="1559" w:type="dxa"/>
          </w:tcPr>
          <w:p w14:paraId="3A3C5CEF" w14:textId="77777777" w:rsidR="00993A41" w:rsidRPr="003B1B71" w:rsidRDefault="00993A41" w:rsidP="00993A41">
            <w:pPr>
              <w:spacing w:line="259" w:lineRule="auto"/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MÚSICA</w:t>
            </w:r>
          </w:p>
          <w:p w14:paraId="38C60FFF" w14:textId="77777777" w:rsidR="00993A41" w:rsidRPr="003B1B71" w:rsidRDefault="00993A41" w:rsidP="00993A41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PROFESORA:</w:t>
            </w:r>
          </w:p>
          <w:p w14:paraId="6F953111" w14:textId="216074F1" w:rsidR="009600DD" w:rsidRPr="003B1B71" w:rsidRDefault="00993A41" w:rsidP="00993A41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CAROLINA URIBE</w:t>
            </w:r>
          </w:p>
        </w:tc>
        <w:tc>
          <w:tcPr>
            <w:tcW w:w="4472" w:type="dxa"/>
          </w:tcPr>
          <w:p w14:paraId="3011EA38" w14:textId="6259E259" w:rsidR="009600DD" w:rsidRPr="003B1B71" w:rsidRDefault="009600DD" w:rsidP="00112A80">
            <w:pPr>
              <w:pStyle w:val="Prrafodelista"/>
              <w:numPr>
                <w:ilvl w:val="0"/>
                <w:numId w:val="26"/>
              </w:numPr>
              <w:ind w:left="36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4884" w:type="dxa"/>
          </w:tcPr>
          <w:p w14:paraId="1F77A17D" w14:textId="77777777" w:rsidR="009600DD" w:rsidRPr="003B1B71" w:rsidRDefault="009600DD" w:rsidP="00112A80">
            <w:pPr>
              <w:pStyle w:val="Prrafodelista"/>
              <w:numPr>
                <w:ilvl w:val="0"/>
                <w:numId w:val="26"/>
              </w:numPr>
              <w:ind w:left="36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</w:p>
        </w:tc>
      </w:tr>
      <w:tr w:rsidR="009600DD" w:rsidRPr="003B1B71" w14:paraId="03490458" w14:textId="0365717A" w:rsidTr="00BF428E">
        <w:trPr>
          <w:trHeight w:val="300"/>
        </w:trPr>
        <w:tc>
          <w:tcPr>
            <w:tcW w:w="1559" w:type="dxa"/>
          </w:tcPr>
          <w:p w14:paraId="4C008596" w14:textId="77777777" w:rsidR="00A65203" w:rsidRPr="003B1B71" w:rsidRDefault="00A65203" w:rsidP="00A65203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ARTES</w:t>
            </w:r>
          </w:p>
          <w:p w14:paraId="071B0313" w14:textId="77777777" w:rsidR="004F1722" w:rsidRPr="003B1B71" w:rsidRDefault="00A65203" w:rsidP="00112A80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PROFESORA:</w:t>
            </w:r>
          </w:p>
          <w:p w14:paraId="1DC0B3D4" w14:textId="1FEAA079" w:rsidR="009600DD" w:rsidRPr="003B1B71" w:rsidRDefault="004F1722" w:rsidP="00112A80">
            <w:pPr>
              <w:spacing w:line="259" w:lineRule="auto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CAROLINA URIBE</w:t>
            </w:r>
          </w:p>
        </w:tc>
        <w:tc>
          <w:tcPr>
            <w:tcW w:w="4472" w:type="dxa"/>
          </w:tcPr>
          <w:p w14:paraId="5EF44ACE" w14:textId="0E1412C2" w:rsidR="009600DD" w:rsidRPr="003B1B71" w:rsidRDefault="009600DD" w:rsidP="00112A80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4884" w:type="dxa"/>
          </w:tcPr>
          <w:p w14:paraId="65BF15FB" w14:textId="77777777" w:rsidR="009600DD" w:rsidRPr="003B1B71" w:rsidRDefault="009600DD" w:rsidP="00112A80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</w:p>
        </w:tc>
      </w:tr>
      <w:tr w:rsidR="00A65203" w:rsidRPr="003B1B71" w14:paraId="43CF7748" w14:textId="77777777" w:rsidTr="00BF428E">
        <w:trPr>
          <w:trHeight w:val="300"/>
        </w:trPr>
        <w:tc>
          <w:tcPr>
            <w:tcW w:w="1559" w:type="dxa"/>
          </w:tcPr>
          <w:p w14:paraId="278F64BE" w14:textId="6E009BF5" w:rsidR="00A65203" w:rsidRPr="003B1B71" w:rsidRDefault="00A65203" w:rsidP="00A65203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  <w:t>EDUCACIÓN FÍSICA</w:t>
            </w:r>
          </w:p>
          <w:p w14:paraId="431881FF" w14:textId="77777777" w:rsidR="00A65203" w:rsidRPr="003B1B71" w:rsidRDefault="00A65203" w:rsidP="00A65203">
            <w:pPr>
              <w:spacing w:line="259" w:lineRule="auto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PROFESORA:</w:t>
            </w:r>
          </w:p>
          <w:p w14:paraId="6E54B91B" w14:textId="1E3FFD96" w:rsidR="00A65203" w:rsidRPr="003B1B71" w:rsidRDefault="00A65203" w:rsidP="00A65203">
            <w:pPr>
              <w:rPr>
                <w:rFonts w:ascii="Century Gothic" w:eastAsia="Arial" w:hAnsi="Century Gothic" w:cs="Arial"/>
                <w:b/>
                <w:bCs/>
                <w:spacing w:val="-6"/>
                <w:w w:val="90"/>
                <w:sz w:val="20"/>
                <w:szCs w:val="20"/>
              </w:rPr>
            </w:pPr>
            <w:r w:rsidRPr="003B1B71"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  <w:t>AYLEEN GONZÁLEZ</w:t>
            </w:r>
          </w:p>
        </w:tc>
        <w:tc>
          <w:tcPr>
            <w:tcW w:w="4472" w:type="dxa"/>
          </w:tcPr>
          <w:p w14:paraId="7C3F9EC9" w14:textId="77777777" w:rsidR="00BF428E" w:rsidRPr="003B1B71" w:rsidRDefault="00BF428E" w:rsidP="00BF428E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Practicar juegos y deportes colectivos.</w:t>
            </w:r>
          </w:p>
          <w:p w14:paraId="2FBB77E3" w14:textId="77777777" w:rsidR="00BF428E" w:rsidRPr="003B1B71" w:rsidRDefault="00BF428E" w:rsidP="00BF428E">
            <w:pPr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</w:p>
          <w:p w14:paraId="45F30479" w14:textId="77777777" w:rsidR="00BF428E" w:rsidRPr="003B1B71" w:rsidRDefault="00BF428E" w:rsidP="00BF428E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Trabajo en equipo.</w:t>
            </w:r>
          </w:p>
          <w:p w14:paraId="16FF7AF7" w14:textId="77777777" w:rsidR="00BF428E" w:rsidRPr="003B1B71" w:rsidRDefault="00BF428E" w:rsidP="00BF428E">
            <w:pPr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</w:p>
          <w:p w14:paraId="621D0383" w14:textId="77777777" w:rsidR="00BF428E" w:rsidRPr="003B1B71" w:rsidRDefault="00BF428E" w:rsidP="00BF428E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Respetar reglas de juego.</w:t>
            </w:r>
          </w:p>
          <w:p w14:paraId="0E1C91C2" w14:textId="77777777" w:rsidR="00BF428E" w:rsidRPr="003B1B71" w:rsidRDefault="00BF428E" w:rsidP="00BF428E">
            <w:pPr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</w:p>
          <w:p w14:paraId="791078CB" w14:textId="77777777" w:rsidR="00BF428E" w:rsidRPr="003B1B71" w:rsidRDefault="00BF428E" w:rsidP="00BF428E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Presentación de deportes.</w:t>
            </w:r>
          </w:p>
          <w:p w14:paraId="07F7023B" w14:textId="77777777" w:rsidR="00BF428E" w:rsidRPr="003B1B71" w:rsidRDefault="00BF428E" w:rsidP="00BF428E">
            <w:pPr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</w:p>
          <w:p w14:paraId="2A1D35ED" w14:textId="77777777" w:rsidR="00BF428E" w:rsidRPr="003B1B71" w:rsidRDefault="00BF428E" w:rsidP="00BF428E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Practicar actividad física de forma segura.</w:t>
            </w:r>
          </w:p>
          <w:p w14:paraId="3DAA8A2F" w14:textId="77777777" w:rsidR="00BF428E" w:rsidRPr="003B1B71" w:rsidRDefault="00BF428E" w:rsidP="00BF428E">
            <w:pPr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</w:p>
          <w:p w14:paraId="434E35EC" w14:textId="3A2B36A1" w:rsidR="00A65203" w:rsidRPr="00BF428E" w:rsidRDefault="00BF428E" w:rsidP="00BF428E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3B1B71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</w:rPr>
              <w:t>Desarrollar hábitos de higiene y vida saludable.</w:t>
            </w:r>
          </w:p>
        </w:tc>
        <w:tc>
          <w:tcPr>
            <w:tcW w:w="4884" w:type="dxa"/>
          </w:tcPr>
          <w:p w14:paraId="1F34431D" w14:textId="77777777" w:rsidR="00BF428E" w:rsidRPr="00BF428E" w:rsidRDefault="00BF428E" w:rsidP="00BF428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99" w:hanging="196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BF428E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  <w:t>OA10</w:t>
            </w:r>
            <w:r w:rsidRPr="00BF428E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  <w:t xml:space="preserve"> Practicar actividades físicas y/o juegos colectivos, demostrando responsabilidad, liderazgo y respeto al participar; por ejemplo: conversar y plantear discrepancias, aceptar las diferencias individuales e intentar llegar a acuerdos, jugar en forma cooperativa, aceptar el resultado y manejar el triunfo.</w:t>
            </w:r>
          </w:p>
          <w:p w14:paraId="32FF7D29" w14:textId="79195774" w:rsidR="00BF428E" w:rsidRPr="00BF428E" w:rsidRDefault="00BF428E" w:rsidP="00BF428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99" w:hanging="196"/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</w:pPr>
            <w:r w:rsidRPr="00BF428E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  <w:t>OA3</w:t>
            </w:r>
            <w:r w:rsidRPr="00BF428E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  <w:t xml:space="preserve"> </w:t>
            </w:r>
            <w:r w:rsidRPr="00BF428E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  <w:t>Practicar deportes individuales y colectivos que apliquen reglas y estrategias específicas del juego; por ejemplo: generar superioridad numérica, cambiar la posición o la función de los jugadores durante el partido.</w:t>
            </w:r>
          </w:p>
          <w:p w14:paraId="2A7774FA" w14:textId="7B2CDA35" w:rsidR="00A65203" w:rsidRPr="003B1B71" w:rsidRDefault="00BF428E" w:rsidP="00BF428E">
            <w:pPr>
              <w:pStyle w:val="Prrafodelista"/>
              <w:numPr>
                <w:ilvl w:val="0"/>
                <w:numId w:val="25"/>
              </w:numPr>
              <w:ind w:left="99" w:hanging="196"/>
              <w:rPr>
                <w:rFonts w:ascii="Century Gothic" w:eastAsia="Arial" w:hAnsi="Century Gothic" w:cs="Arial"/>
                <w:spacing w:val="-6"/>
                <w:w w:val="90"/>
                <w:sz w:val="20"/>
                <w:szCs w:val="20"/>
              </w:rPr>
            </w:pPr>
            <w:r w:rsidRPr="00BF428E">
              <w:rPr>
                <w:rFonts w:ascii="Century Gothic" w:eastAsia="Arial" w:hAnsi="Century Gothic" w:cs="Arial"/>
                <w:b/>
                <w:bCs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  <w:t xml:space="preserve">OA9 </w:t>
            </w:r>
            <w:r w:rsidRPr="00BF428E">
              <w:rPr>
                <w:rFonts w:ascii="Century Gothic" w:eastAsia="Arial" w:hAnsi="Century Gothic" w:cs="Arial"/>
                <w:color w:val="000000" w:themeColor="text1"/>
                <w:spacing w:val="-6"/>
                <w:w w:val="90"/>
                <w:sz w:val="20"/>
                <w:szCs w:val="20"/>
                <w:lang w:val="es-ES"/>
              </w:rPr>
              <w:t>Practicar actividades físicas en forma segura, demostrando la adquisición de hábitos de higiene, posturales y de vida saludable, como ducharse después de realizar actividad física, utilizar una ropa distinta para la clase, mantener una correcta postura, utilizar protectores solares e hidratarse con agua antes, durante y después de la clase.</w:t>
            </w:r>
          </w:p>
        </w:tc>
      </w:tr>
    </w:tbl>
    <w:p w14:paraId="3A49AE15" w14:textId="77777777" w:rsidR="008E3C05" w:rsidRPr="00FD538C" w:rsidRDefault="008E3C05">
      <w:pPr>
        <w:rPr>
          <w:rFonts w:ascii="Century Gothic" w:hAnsi="Century Gothic" w:cs="Arial"/>
          <w:sz w:val="20"/>
          <w:szCs w:val="20"/>
        </w:rPr>
      </w:pPr>
    </w:p>
    <w:sectPr w:rsidR="008E3C05" w:rsidRPr="00FD538C" w:rsidSect="003B1B71">
      <w:headerReference w:type="default" r:id="rId7"/>
      <w:pgSz w:w="12240" w:h="18720" w:code="1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082B" w14:textId="77777777" w:rsidR="002B6ED7" w:rsidRDefault="002B6ED7" w:rsidP="008E3C05">
      <w:pPr>
        <w:spacing w:after="0" w:line="240" w:lineRule="auto"/>
      </w:pPr>
      <w:r>
        <w:separator/>
      </w:r>
    </w:p>
  </w:endnote>
  <w:endnote w:type="continuationSeparator" w:id="0">
    <w:p w14:paraId="7C83C323" w14:textId="77777777" w:rsidR="002B6ED7" w:rsidRDefault="002B6ED7" w:rsidP="008E3C05">
      <w:pPr>
        <w:spacing w:after="0" w:line="240" w:lineRule="auto"/>
      </w:pPr>
      <w:r>
        <w:continuationSeparator/>
      </w:r>
    </w:p>
  </w:endnote>
  <w:endnote w:type="continuationNotice" w:id="1">
    <w:p w14:paraId="2F5E13E0" w14:textId="77777777" w:rsidR="002B6ED7" w:rsidRDefault="002B6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2B8B" w14:textId="77777777" w:rsidR="002B6ED7" w:rsidRDefault="002B6ED7" w:rsidP="008E3C05">
      <w:pPr>
        <w:spacing w:after="0" w:line="240" w:lineRule="auto"/>
      </w:pPr>
      <w:r>
        <w:separator/>
      </w:r>
    </w:p>
  </w:footnote>
  <w:footnote w:type="continuationSeparator" w:id="0">
    <w:p w14:paraId="157D6333" w14:textId="77777777" w:rsidR="002B6ED7" w:rsidRDefault="002B6ED7" w:rsidP="008E3C05">
      <w:pPr>
        <w:spacing w:after="0" w:line="240" w:lineRule="auto"/>
      </w:pPr>
      <w:r>
        <w:continuationSeparator/>
      </w:r>
    </w:p>
  </w:footnote>
  <w:footnote w:type="continuationNotice" w:id="1">
    <w:p w14:paraId="4674DABD" w14:textId="77777777" w:rsidR="002B6ED7" w:rsidRDefault="002B6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5AA" w14:textId="5AEA319E" w:rsidR="008E3C05" w:rsidRDefault="008E3C05">
    <w:pPr>
      <w:pStyle w:val="Encabezado"/>
    </w:pPr>
    <w:r w:rsidRPr="00A04D02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1ED745AB" wp14:editId="580D2500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1422400" cy="406400"/>
          <wp:effectExtent l="0" t="0" r="6350" b="0"/>
          <wp:wrapNone/>
          <wp:docPr id="20" name="Imagen 20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6AD09" w14:textId="77777777" w:rsidR="00BC5529" w:rsidRDefault="00BC552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JnKU0NeihvEBs" int2:id="hNNYfPa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ABB6"/>
    <w:multiLevelType w:val="hybridMultilevel"/>
    <w:tmpl w:val="E6E2FEF6"/>
    <w:lvl w:ilvl="0" w:tplc="B9EE6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EC6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20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E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E1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8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E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A9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3CBA"/>
    <w:multiLevelType w:val="hybridMultilevel"/>
    <w:tmpl w:val="38767AA6"/>
    <w:lvl w:ilvl="0" w:tplc="9C285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5AE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B4B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45A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6E29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AF5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602C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FC6A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5C50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F6307"/>
    <w:multiLevelType w:val="hybridMultilevel"/>
    <w:tmpl w:val="0914B4BE"/>
    <w:lvl w:ilvl="0" w:tplc="6178A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2E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C0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AF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64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80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B99A"/>
    <w:multiLevelType w:val="hybridMultilevel"/>
    <w:tmpl w:val="4C48C004"/>
    <w:lvl w:ilvl="0" w:tplc="CCEAD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C8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1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24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AA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EF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A5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A8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066F"/>
    <w:multiLevelType w:val="hybridMultilevel"/>
    <w:tmpl w:val="B9F8EFCC"/>
    <w:lvl w:ilvl="0" w:tplc="E5687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67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4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2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86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A6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6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A6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C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6C55"/>
    <w:multiLevelType w:val="hybridMultilevel"/>
    <w:tmpl w:val="F1CA56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E48"/>
    <w:multiLevelType w:val="hybridMultilevel"/>
    <w:tmpl w:val="4AA87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B237"/>
    <w:multiLevelType w:val="hybridMultilevel"/>
    <w:tmpl w:val="1C949FB0"/>
    <w:lvl w:ilvl="0" w:tplc="D138DF3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2FE1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EF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6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03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87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60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6C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69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34A7E"/>
    <w:multiLevelType w:val="hybridMultilevel"/>
    <w:tmpl w:val="4C5272A6"/>
    <w:lvl w:ilvl="0" w:tplc="EA6E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65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E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E0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C5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E8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07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64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6ED6C"/>
    <w:multiLevelType w:val="hybridMultilevel"/>
    <w:tmpl w:val="FFCE4806"/>
    <w:lvl w:ilvl="0" w:tplc="92A8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85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2B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8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04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2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44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E26"/>
    <w:multiLevelType w:val="hybridMultilevel"/>
    <w:tmpl w:val="EBA82E2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22420"/>
    <w:multiLevelType w:val="hybridMultilevel"/>
    <w:tmpl w:val="7DA256E2"/>
    <w:lvl w:ilvl="0" w:tplc="AFA24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05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CF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0B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61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2B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A5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A1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C8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C1B35"/>
    <w:multiLevelType w:val="hybridMultilevel"/>
    <w:tmpl w:val="44AE124C"/>
    <w:lvl w:ilvl="0" w:tplc="359CE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16D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4C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6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49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42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25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81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8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D63A0"/>
    <w:multiLevelType w:val="hybridMultilevel"/>
    <w:tmpl w:val="771001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FB4D2"/>
    <w:multiLevelType w:val="hybridMultilevel"/>
    <w:tmpl w:val="401E176A"/>
    <w:lvl w:ilvl="0" w:tplc="982A08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86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A0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4A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C1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A3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62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ED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2F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62EF0"/>
    <w:multiLevelType w:val="hybridMultilevel"/>
    <w:tmpl w:val="8162F226"/>
    <w:lvl w:ilvl="0" w:tplc="6218877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292F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0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4E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0F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E5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2F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EB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60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9B457"/>
    <w:multiLevelType w:val="hybridMultilevel"/>
    <w:tmpl w:val="D2AC9526"/>
    <w:lvl w:ilvl="0" w:tplc="45740A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BE3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86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A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0C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5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AB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2C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A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62B31"/>
    <w:multiLevelType w:val="hybridMultilevel"/>
    <w:tmpl w:val="D096C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C490A"/>
    <w:multiLevelType w:val="hybridMultilevel"/>
    <w:tmpl w:val="DD2A144A"/>
    <w:lvl w:ilvl="0" w:tplc="AAA2A3F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8906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03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2B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4B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E4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1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26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83DBA"/>
    <w:multiLevelType w:val="hybridMultilevel"/>
    <w:tmpl w:val="75025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07065"/>
    <w:multiLevelType w:val="hybridMultilevel"/>
    <w:tmpl w:val="6F5CC012"/>
    <w:lvl w:ilvl="0" w:tplc="0316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CF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EE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62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8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26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B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8F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D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EA3BA"/>
    <w:multiLevelType w:val="hybridMultilevel"/>
    <w:tmpl w:val="C7301686"/>
    <w:lvl w:ilvl="0" w:tplc="72CC9C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CF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A8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A0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CB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AD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47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EF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A2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35961"/>
    <w:multiLevelType w:val="hybridMultilevel"/>
    <w:tmpl w:val="25D26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C2BA7"/>
    <w:multiLevelType w:val="hybridMultilevel"/>
    <w:tmpl w:val="9376BB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59C2F"/>
    <w:multiLevelType w:val="hybridMultilevel"/>
    <w:tmpl w:val="89CAA09A"/>
    <w:lvl w:ilvl="0" w:tplc="E29AA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E3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D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E2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E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8D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0F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83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04B04"/>
    <w:multiLevelType w:val="hybridMultilevel"/>
    <w:tmpl w:val="13DC6206"/>
    <w:lvl w:ilvl="0" w:tplc="EFCC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4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2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2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2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0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67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67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E9C8E"/>
    <w:multiLevelType w:val="hybridMultilevel"/>
    <w:tmpl w:val="E95E6054"/>
    <w:lvl w:ilvl="0" w:tplc="03ECE9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F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64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02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A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23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C6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03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CD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0D13B"/>
    <w:multiLevelType w:val="hybridMultilevel"/>
    <w:tmpl w:val="F72ACBDA"/>
    <w:lvl w:ilvl="0" w:tplc="ECB0B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02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A5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6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C8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67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22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EE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2B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BAF16"/>
    <w:multiLevelType w:val="hybridMultilevel"/>
    <w:tmpl w:val="CF8008A4"/>
    <w:lvl w:ilvl="0" w:tplc="CDFE2C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E0F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47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64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A6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CE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4B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C3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86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7E2DE"/>
    <w:multiLevelType w:val="hybridMultilevel"/>
    <w:tmpl w:val="0250F566"/>
    <w:lvl w:ilvl="0" w:tplc="DFEC0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C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0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A8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A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4D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8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19C90"/>
    <w:multiLevelType w:val="hybridMultilevel"/>
    <w:tmpl w:val="51BCF440"/>
    <w:lvl w:ilvl="0" w:tplc="FF0ACE2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00C2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49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E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60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B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7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28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8CE3C"/>
    <w:multiLevelType w:val="hybridMultilevel"/>
    <w:tmpl w:val="24624F46"/>
    <w:lvl w:ilvl="0" w:tplc="B1D84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50D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A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69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8F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1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88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0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A4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6DF65"/>
    <w:multiLevelType w:val="hybridMultilevel"/>
    <w:tmpl w:val="05781002"/>
    <w:lvl w:ilvl="0" w:tplc="749635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AAC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03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8B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68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A8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43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07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E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66B6D"/>
    <w:multiLevelType w:val="hybridMultilevel"/>
    <w:tmpl w:val="052815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FF99A"/>
    <w:multiLevelType w:val="hybridMultilevel"/>
    <w:tmpl w:val="2632B582"/>
    <w:lvl w:ilvl="0" w:tplc="B6F8D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03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2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E3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C0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49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21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48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E3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3DF77"/>
    <w:multiLevelType w:val="hybridMultilevel"/>
    <w:tmpl w:val="CAC21AB2"/>
    <w:lvl w:ilvl="0" w:tplc="9EAA7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9C2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2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EC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A0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48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0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5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F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A33F0"/>
    <w:multiLevelType w:val="hybridMultilevel"/>
    <w:tmpl w:val="1CEE2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66D38"/>
    <w:multiLevelType w:val="hybridMultilevel"/>
    <w:tmpl w:val="F2287D68"/>
    <w:lvl w:ilvl="0" w:tplc="8BDE6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6A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68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01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4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6E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7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45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CE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0030">
    <w:abstractNumId w:val="26"/>
  </w:num>
  <w:num w:numId="2" w16cid:durableId="592058021">
    <w:abstractNumId w:val="8"/>
  </w:num>
  <w:num w:numId="3" w16cid:durableId="632834586">
    <w:abstractNumId w:val="35"/>
  </w:num>
  <w:num w:numId="4" w16cid:durableId="978223074">
    <w:abstractNumId w:val="14"/>
  </w:num>
  <w:num w:numId="5" w16cid:durableId="1744569478">
    <w:abstractNumId w:val="32"/>
  </w:num>
  <w:num w:numId="6" w16cid:durableId="1454669800">
    <w:abstractNumId w:val="30"/>
  </w:num>
  <w:num w:numId="7" w16cid:durableId="44715964">
    <w:abstractNumId w:val="15"/>
  </w:num>
  <w:num w:numId="8" w16cid:durableId="2050252186">
    <w:abstractNumId w:val="18"/>
  </w:num>
  <w:num w:numId="9" w16cid:durableId="1179467287">
    <w:abstractNumId w:val="7"/>
  </w:num>
  <w:num w:numId="10" w16cid:durableId="1615014354">
    <w:abstractNumId w:val="20"/>
  </w:num>
  <w:num w:numId="11" w16cid:durableId="1667593118">
    <w:abstractNumId w:val="3"/>
  </w:num>
  <w:num w:numId="12" w16cid:durableId="2123527623">
    <w:abstractNumId w:val="27"/>
  </w:num>
  <w:num w:numId="13" w16cid:durableId="267735212">
    <w:abstractNumId w:val="34"/>
  </w:num>
  <w:num w:numId="14" w16cid:durableId="557785592">
    <w:abstractNumId w:val="24"/>
  </w:num>
  <w:num w:numId="15" w16cid:durableId="826171391">
    <w:abstractNumId w:val="2"/>
  </w:num>
  <w:num w:numId="16" w16cid:durableId="1405181425">
    <w:abstractNumId w:val="11"/>
  </w:num>
  <w:num w:numId="17" w16cid:durableId="2133206129">
    <w:abstractNumId w:val="37"/>
  </w:num>
  <w:num w:numId="18" w16cid:durableId="1123378394">
    <w:abstractNumId w:val="4"/>
  </w:num>
  <w:num w:numId="19" w16cid:durableId="1806847573">
    <w:abstractNumId w:val="31"/>
  </w:num>
  <w:num w:numId="20" w16cid:durableId="1182205665">
    <w:abstractNumId w:val="12"/>
  </w:num>
  <w:num w:numId="21" w16cid:durableId="1419980539">
    <w:abstractNumId w:val="0"/>
  </w:num>
  <w:num w:numId="22" w16cid:durableId="283850920">
    <w:abstractNumId w:val="16"/>
  </w:num>
  <w:num w:numId="23" w16cid:durableId="17240362">
    <w:abstractNumId w:val="28"/>
  </w:num>
  <w:num w:numId="24" w16cid:durableId="732234656">
    <w:abstractNumId w:val="21"/>
  </w:num>
  <w:num w:numId="25" w16cid:durableId="326787582">
    <w:abstractNumId w:val="9"/>
  </w:num>
  <w:num w:numId="26" w16cid:durableId="346444364">
    <w:abstractNumId w:val="25"/>
  </w:num>
  <w:num w:numId="27" w16cid:durableId="1370643032">
    <w:abstractNumId w:val="29"/>
  </w:num>
  <w:num w:numId="28" w16cid:durableId="1407994807">
    <w:abstractNumId w:val="1"/>
  </w:num>
  <w:num w:numId="29" w16cid:durableId="1533302160">
    <w:abstractNumId w:val="13"/>
  </w:num>
  <w:num w:numId="30" w16cid:durableId="1361977356">
    <w:abstractNumId w:val="6"/>
  </w:num>
  <w:num w:numId="31" w16cid:durableId="184365753">
    <w:abstractNumId w:val="10"/>
  </w:num>
  <w:num w:numId="32" w16cid:durableId="149102273">
    <w:abstractNumId w:val="33"/>
  </w:num>
  <w:num w:numId="33" w16cid:durableId="840202664">
    <w:abstractNumId w:val="17"/>
  </w:num>
  <w:num w:numId="34" w16cid:durableId="955596369">
    <w:abstractNumId w:val="5"/>
  </w:num>
  <w:num w:numId="35" w16cid:durableId="1017658241">
    <w:abstractNumId w:val="36"/>
  </w:num>
  <w:num w:numId="36" w16cid:durableId="479225260">
    <w:abstractNumId w:val="19"/>
  </w:num>
  <w:num w:numId="37" w16cid:durableId="956377574">
    <w:abstractNumId w:val="22"/>
  </w:num>
  <w:num w:numId="38" w16cid:durableId="15175736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05"/>
    <w:rsid w:val="00087475"/>
    <w:rsid w:val="00112A80"/>
    <w:rsid w:val="001A7A70"/>
    <w:rsid w:val="001F44A2"/>
    <w:rsid w:val="001F5D11"/>
    <w:rsid w:val="00282B33"/>
    <w:rsid w:val="002B6ED7"/>
    <w:rsid w:val="002C49A0"/>
    <w:rsid w:val="002F5898"/>
    <w:rsid w:val="00305080"/>
    <w:rsid w:val="003B1B71"/>
    <w:rsid w:val="003B3CAB"/>
    <w:rsid w:val="003D7951"/>
    <w:rsid w:val="00406141"/>
    <w:rsid w:val="004870C4"/>
    <w:rsid w:val="004F1722"/>
    <w:rsid w:val="00546FFF"/>
    <w:rsid w:val="00650C34"/>
    <w:rsid w:val="006C54C0"/>
    <w:rsid w:val="00750FDF"/>
    <w:rsid w:val="007513FA"/>
    <w:rsid w:val="007B3A16"/>
    <w:rsid w:val="007D4FEB"/>
    <w:rsid w:val="008E3C05"/>
    <w:rsid w:val="009454EB"/>
    <w:rsid w:val="009600DD"/>
    <w:rsid w:val="0098130B"/>
    <w:rsid w:val="00993A41"/>
    <w:rsid w:val="009A0948"/>
    <w:rsid w:val="00A34597"/>
    <w:rsid w:val="00A6233A"/>
    <w:rsid w:val="00A65203"/>
    <w:rsid w:val="00A72BEC"/>
    <w:rsid w:val="00A84A7E"/>
    <w:rsid w:val="00AA2C8D"/>
    <w:rsid w:val="00AE2B0A"/>
    <w:rsid w:val="00AF6D45"/>
    <w:rsid w:val="00BC5529"/>
    <w:rsid w:val="00BF428E"/>
    <w:rsid w:val="00C07AE9"/>
    <w:rsid w:val="00F25F92"/>
    <w:rsid w:val="00FD504C"/>
    <w:rsid w:val="00FD538C"/>
    <w:rsid w:val="00FE0168"/>
    <w:rsid w:val="0111B27C"/>
    <w:rsid w:val="0188E86F"/>
    <w:rsid w:val="028A91C7"/>
    <w:rsid w:val="03343061"/>
    <w:rsid w:val="04263BAC"/>
    <w:rsid w:val="05417A23"/>
    <w:rsid w:val="0548851D"/>
    <w:rsid w:val="05798D92"/>
    <w:rsid w:val="061BF69A"/>
    <w:rsid w:val="067B05D6"/>
    <w:rsid w:val="06ADB42F"/>
    <w:rsid w:val="0763FED0"/>
    <w:rsid w:val="09B7A9FA"/>
    <w:rsid w:val="0C472900"/>
    <w:rsid w:val="0CBEB601"/>
    <w:rsid w:val="0CEF4ABC"/>
    <w:rsid w:val="0D191E3A"/>
    <w:rsid w:val="0D68953B"/>
    <w:rsid w:val="0DFC5567"/>
    <w:rsid w:val="0F04659C"/>
    <w:rsid w:val="0F0D1C70"/>
    <w:rsid w:val="0F493091"/>
    <w:rsid w:val="10A035FD"/>
    <w:rsid w:val="11204994"/>
    <w:rsid w:val="12E15145"/>
    <w:rsid w:val="12E70F19"/>
    <w:rsid w:val="14D6070F"/>
    <w:rsid w:val="15F3BAB7"/>
    <w:rsid w:val="16A70F9C"/>
    <w:rsid w:val="1703B33E"/>
    <w:rsid w:val="18A75486"/>
    <w:rsid w:val="1912331C"/>
    <w:rsid w:val="1B0CB4A0"/>
    <w:rsid w:val="1B718BAB"/>
    <w:rsid w:val="1BB6DD88"/>
    <w:rsid w:val="1BBE95E0"/>
    <w:rsid w:val="1BFA10DC"/>
    <w:rsid w:val="1D024E2F"/>
    <w:rsid w:val="1D0D5C0C"/>
    <w:rsid w:val="200A7CCD"/>
    <w:rsid w:val="213CB451"/>
    <w:rsid w:val="221D73EC"/>
    <w:rsid w:val="22369400"/>
    <w:rsid w:val="22C98245"/>
    <w:rsid w:val="2341550F"/>
    <w:rsid w:val="2412C631"/>
    <w:rsid w:val="2454EC2A"/>
    <w:rsid w:val="24B47972"/>
    <w:rsid w:val="24D3A989"/>
    <w:rsid w:val="28840A50"/>
    <w:rsid w:val="29551821"/>
    <w:rsid w:val="2C079630"/>
    <w:rsid w:val="2C9D1E9D"/>
    <w:rsid w:val="2CA662FA"/>
    <w:rsid w:val="2D1871F9"/>
    <w:rsid w:val="2D53BA9B"/>
    <w:rsid w:val="2FFAD63D"/>
    <w:rsid w:val="3020D5A4"/>
    <w:rsid w:val="3020E50C"/>
    <w:rsid w:val="308B5B5D"/>
    <w:rsid w:val="30FEF1A7"/>
    <w:rsid w:val="3179D41D"/>
    <w:rsid w:val="319A0774"/>
    <w:rsid w:val="34302C77"/>
    <w:rsid w:val="3431B942"/>
    <w:rsid w:val="347BAD02"/>
    <w:rsid w:val="34B174DF"/>
    <w:rsid w:val="35B08494"/>
    <w:rsid w:val="360C0510"/>
    <w:rsid w:val="36A62BE2"/>
    <w:rsid w:val="36D06AE1"/>
    <w:rsid w:val="37549D03"/>
    <w:rsid w:val="37DC7D65"/>
    <w:rsid w:val="383E0BCA"/>
    <w:rsid w:val="3DB06870"/>
    <w:rsid w:val="3E78CBE9"/>
    <w:rsid w:val="3EACE6ED"/>
    <w:rsid w:val="3EC5BAC4"/>
    <w:rsid w:val="4244503F"/>
    <w:rsid w:val="43483CF9"/>
    <w:rsid w:val="437002D1"/>
    <w:rsid w:val="43ED16F3"/>
    <w:rsid w:val="440662DE"/>
    <w:rsid w:val="448577CD"/>
    <w:rsid w:val="45F72FF8"/>
    <w:rsid w:val="473E03A0"/>
    <w:rsid w:val="4895111C"/>
    <w:rsid w:val="48C8E772"/>
    <w:rsid w:val="4A8ECCBF"/>
    <w:rsid w:val="4C1174C3"/>
    <w:rsid w:val="4C76C846"/>
    <w:rsid w:val="4CD1C226"/>
    <w:rsid w:val="4CFB2AD1"/>
    <w:rsid w:val="4DE05E63"/>
    <w:rsid w:val="4ED133CE"/>
    <w:rsid w:val="4FE8F22E"/>
    <w:rsid w:val="50EBF0E0"/>
    <w:rsid w:val="523C9D58"/>
    <w:rsid w:val="52C7D463"/>
    <w:rsid w:val="52E18A6F"/>
    <w:rsid w:val="53ACF89A"/>
    <w:rsid w:val="544F97D6"/>
    <w:rsid w:val="5451C9A3"/>
    <w:rsid w:val="55C0448F"/>
    <w:rsid w:val="55E89660"/>
    <w:rsid w:val="56F6BFC5"/>
    <w:rsid w:val="575C14F0"/>
    <w:rsid w:val="575F3830"/>
    <w:rsid w:val="584EF557"/>
    <w:rsid w:val="58EFF7CB"/>
    <w:rsid w:val="5950CBF3"/>
    <w:rsid w:val="59670C52"/>
    <w:rsid w:val="59B1A0A1"/>
    <w:rsid w:val="5A4EF2CD"/>
    <w:rsid w:val="5A8BC82C"/>
    <w:rsid w:val="5C1193F9"/>
    <w:rsid w:val="5C27988D"/>
    <w:rsid w:val="5C886CB5"/>
    <w:rsid w:val="5CE593A3"/>
    <w:rsid w:val="5F83F956"/>
    <w:rsid w:val="61A2D3DF"/>
    <w:rsid w:val="627CCF97"/>
    <w:rsid w:val="627E6390"/>
    <w:rsid w:val="62BB9A18"/>
    <w:rsid w:val="62D41D52"/>
    <w:rsid w:val="62F7AE39"/>
    <w:rsid w:val="637EB844"/>
    <w:rsid w:val="63890AA6"/>
    <w:rsid w:val="63936577"/>
    <w:rsid w:val="64071384"/>
    <w:rsid w:val="6474B775"/>
    <w:rsid w:val="65399450"/>
    <w:rsid w:val="6587418D"/>
    <w:rsid w:val="65C1CD4D"/>
    <w:rsid w:val="66239B5E"/>
    <w:rsid w:val="662EC457"/>
    <w:rsid w:val="66ED9B04"/>
    <w:rsid w:val="677238BA"/>
    <w:rsid w:val="681A11C6"/>
    <w:rsid w:val="68E4F9F4"/>
    <w:rsid w:val="690E091B"/>
    <w:rsid w:val="6B737B0B"/>
    <w:rsid w:val="6C51ECF7"/>
    <w:rsid w:val="6D3771D6"/>
    <w:rsid w:val="6D792B15"/>
    <w:rsid w:val="6E22C79E"/>
    <w:rsid w:val="6FA6172C"/>
    <w:rsid w:val="7213E8ED"/>
    <w:rsid w:val="72D0F494"/>
    <w:rsid w:val="73E86C99"/>
    <w:rsid w:val="7414A876"/>
    <w:rsid w:val="7482665E"/>
    <w:rsid w:val="74E69373"/>
    <w:rsid w:val="75F98234"/>
    <w:rsid w:val="76B63316"/>
    <w:rsid w:val="77200D5B"/>
    <w:rsid w:val="79BAAE8C"/>
    <w:rsid w:val="7A05D275"/>
    <w:rsid w:val="7A8C26BA"/>
    <w:rsid w:val="7A92F6BF"/>
    <w:rsid w:val="7C16DF3B"/>
    <w:rsid w:val="7C97DC2A"/>
    <w:rsid w:val="7C9AA77A"/>
    <w:rsid w:val="7D36683D"/>
    <w:rsid w:val="7D4A83EA"/>
    <w:rsid w:val="7D973C65"/>
    <w:rsid w:val="7DCA9781"/>
    <w:rsid w:val="7E527D01"/>
    <w:rsid w:val="7ED2389E"/>
    <w:rsid w:val="7F0B833E"/>
    <w:rsid w:val="7F33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7391A"/>
  <w15:chartTrackingRefBased/>
  <w15:docId w15:val="{22F1F84E-1908-47FD-A5FE-76605DE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C0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E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C05"/>
    <w:rPr>
      <w:lang w:val="es-CL"/>
    </w:rPr>
  </w:style>
  <w:style w:type="table" w:styleId="Tablaconcuadrcula">
    <w:name w:val="Table Grid"/>
    <w:basedOn w:val="Tablanormal"/>
    <w:uiPriority w:val="39"/>
    <w:rsid w:val="008E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3C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5F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F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1"/>
    <w:rsid w:val="6539945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1310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GALLEGOS</dc:creator>
  <cp:keywords/>
  <dc:description/>
  <cp:lastModifiedBy>Deborah Gallegos</cp:lastModifiedBy>
  <cp:revision>11</cp:revision>
  <dcterms:created xsi:type="dcterms:W3CDTF">2023-10-26T19:20:00Z</dcterms:created>
  <dcterms:modified xsi:type="dcterms:W3CDTF">2023-11-13T19:43:00Z</dcterms:modified>
</cp:coreProperties>
</file>